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00640" w:rsidRDefault="0041744E" w14:paraId="6CB545B3" w14:textId="27340833">
      <w:pPr>
        <w:pStyle w:val="Overskrift1"/>
      </w:pPr>
      <w:r>
        <w:t>Sco</w:t>
      </w:r>
      <w:r w:rsidR="00611115">
        <w:t>pe</w:t>
      </w:r>
      <w:r>
        <w:t xml:space="preserve"> </w:t>
      </w:r>
      <w:r w:rsidR="00095E5B">
        <w:t xml:space="preserve">of Work (SOW) – </w:t>
      </w:r>
      <w:r w:rsidR="00A60994">
        <w:t>Acquisition</w:t>
      </w:r>
      <w:r w:rsidR="00CD5C8D">
        <w:t xml:space="preserve"> of </w:t>
      </w:r>
      <w:r w:rsidR="009D223B">
        <w:t>new</w:t>
      </w:r>
      <w:r w:rsidR="00ED326A">
        <w:t xml:space="preserve"> </w:t>
      </w:r>
      <w:r w:rsidR="006A42BF">
        <w:t>coa</w:t>
      </w:r>
      <w:r w:rsidR="009946DF">
        <w:t>che</w:t>
      </w:r>
      <w:r w:rsidR="006A3F1F">
        <w:t>s</w:t>
      </w:r>
      <w:r w:rsidR="001B6CDC">
        <w:t xml:space="preserve"> </w:t>
      </w:r>
      <w:r w:rsidR="00B307B3">
        <w:t>Cl</w:t>
      </w:r>
      <w:r w:rsidR="00AF5AC4">
        <w:t>a</w:t>
      </w:r>
      <w:r w:rsidR="00854E63">
        <w:t>s</w:t>
      </w:r>
      <w:r w:rsidR="00AF5AC4">
        <w:t xml:space="preserve">s </w:t>
      </w:r>
      <w:proofErr w:type="spellStart"/>
      <w:r w:rsidR="00521BE8">
        <w:t>F</w:t>
      </w:r>
      <w:r w:rsidR="003E71B5">
        <w:t>D</w:t>
      </w:r>
      <w:r w:rsidR="00DF1178">
        <w:t>e</w:t>
      </w:r>
      <w:proofErr w:type="spellEnd"/>
      <w:r w:rsidR="00463A06">
        <w:t xml:space="preserve"> </w:t>
      </w:r>
      <w:r w:rsidR="009C5247">
        <w:t>(</w:t>
      </w:r>
      <w:r w:rsidR="000E566C">
        <w:t>Diese</w:t>
      </w:r>
      <w:r w:rsidR="0080323B">
        <w:t>l</w:t>
      </w:r>
      <w:r w:rsidR="00ED7CD8">
        <w:t>-</w:t>
      </w:r>
      <w:r w:rsidR="00415949">
        <w:t>Genera</w:t>
      </w:r>
      <w:r w:rsidR="00A67413">
        <w:t>tor</w:t>
      </w:r>
      <w:r w:rsidR="00AF0084">
        <w:t xml:space="preserve"> </w:t>
      </w:r>
      <w:r w:rsidR="00F30041">
        <w:t>wago</w:t>
      </w:r>
      <w:r w:rsidR="005F3F20">
        <w:t>n</w:t>
      </w:r>
      <w:r w:rsidR="00AD3770">
        <w:t>)</w:t>
      </w:r>
    </w:p>
    <w:p w:rsidR="00900640" w:rsidRDefault="00095E5B" w14:paraId="013FCA59" w14:textId="77777777">
      <w:pPr>
        <w:pStyle w:val="Overskrift2"/>
      </w:pPr>
      <w:r>
        <w:t>1. Purpose</w:t>
      </w:r>
    </w:p>
    <w:p w:rsidR="00900640" w:rsidRDefault="00095E5B" w14:paraId="074270E8" w14:textId="22EF5942">
      <w:r>
        <w:t xml:space="preserve">Norske tog AS invites suppliers to submit offers for the delivery of new </w:t>
      </w:r>
      <w:r w:rsidR="00C96D19">
        <w:t>D</w:t>
      </w:r>
      <w:r w:rsidR="006B6C40">
        <w:t>iesel</w:t>
      </w:r>
      <w:r w:rsidR="0066762C">
        <w:t>-</w:t>
      </w:r>
      <w:r>
        <w:t xml:space="preserve">generator containers </w:t>
      </w:r>
      <w:r w:rsidR="003D0E32">
        <w:t xml:space="preserve">or </w:t>
      </w:r>
      <w:r w:rsidR="008B6DCD">
        <w:t>co</w:t>
      </w:r>
      <w:r w:rsidR="00A75242">
        <w:t>mplet</w:t>
      </w:r>
      <w:r w:rsidR="00663EB1">
        <w:t>e</w:t>
      </w:r>
      <w:r w:rsidR="00741265">
        <w:t xml:space="preserve"> </w:t>
      </w:r>
      <w:r w:rsidR="00FD721A">
        <w:t>D</w:t>
      </w:r>
      <w:r w:rsidR="006E13DA">
        <w:t>ie</w:t>
      </w:r>
      <w:r w:rsidR="00416BE2">
        <w:t>sel g</w:t>
      </w:r>
      <w:r w:rsidR="00B37D6C">
        <w:t>ene</w:t>
      </w:r>
      <w:r w:rsidR="0011410E">
        <w:t>ra</w:t>
      </w:r>
      <w:r w:rsidR="00866BBF">
        <w:t>tor</w:t>
      </w:r>
      <w:r w:rsidR="00B9786D">
        <w:t xml:space="preserve"> </w:t>
      </w:r>
      <w:r w:rsidR="007A79E8">
        <w:t>wag</w:t>
      </w:r>
      <w:r w:rsidR="008C0FD0">
        <w:t>on</w:t>
      </w:r>
      <w:r w:rsidR="00B77770">
        <w:t>s</w:t>
      </w:r>
      <w:r w:rsidR="00146FBB">
        <w:t>,</w:t>
      </w:r>
      <w:r w:rsidR="00DD1F2F">
        <w:t xml:space="preserve"> </w:t>
      </w:r>
      <w:r>
        <w:t xml:space="preserve">intended for </w:t>
      </w:r>
      <w:r w:rsidR="008315F5">
        <w:t>re</w:t>
      </w:r>
      <w:r w:rsidR="001564C3">
        <w:t>plac</w:t>
      </w:r>
      <w:r w:rsidR="00256DCA">
        <w:t>eme</w:t>
      </w:r>
      <w:r w:rsidR="000B3002">
        <w:t xml:space="preserve">nt </w:t>
      </w:r>
      <w:r>
        <w:t>of</w:t>
      </w:r>
      <w:r w:rsidR="00930531">
        <w:t>/</w:t>
      </w:r>
      <w:r w:rsidR="007F70B6">
        <w:t>on</w:t>
      </w:r>
      <w:r>
        <w:t xml:space="preserve"> existing Finke/FDE </w:t>
      </w:r>
      <w:r w:rsidR="009E7E11">
        <w:t>die</w:t>
      </w:r>
      <w:r w:rsidR="00367817">
        <w:t xml:space="preserve">sel </w:t>
      </w:r>
      <w:r w:rsidR="00953608">
        <w:t>ge</w:t>
      </w:r>
      <w:r w:rsidR="006F67E5">
        <w:t>nerat</w:t>
      </w:r>
      <w:r w:rsidR="002C024F">
        <w:t>or</w:t>
      </w:r>
      <w:r w:rsidR="009E7E11">
        <w:t xml:space="preserve"> </w:t>
      </w:r>
      <w:r>
        <w:t>wagons. The goal is to secure reliable and redundant power supply for 5–7 years.</w:t>
      </w:r>
    </w:p>
    <w:p w:rsidR="00900640" w:rsidRDefault="00095E5B" w14:paraId="1AF22D15" w14:textId="77777777">
      <w:pPr>
        <w:pStyle w:val="Overskrift2"/>
      </w:pPr>
      <w:r>
        <w:t>2. Scope of Supply</w:t>
      </w:r>
    </w:p>
    <w:p w:rsidR="00900640" w:rsidRDefault="00900640" w14:paraId="57B83177" w14:textId="77777777"/>
    <w:p w:rsidR="00900640" w:rsidRDefault="00095E5B" w14:paraId="504E9894" w14:textId="77777777">
      <w:pPr>
        <w:pStyle w:val="Overskrift2"/>
      </w:pPr>
      <w:r>
        <w:t>2.1 Power Generation System</w:t>
      </w:r>
    </w:p>
    <w:p w:rsidRPr="00084D51" w:rsidR="00084D51" w:rsidP="00B02B16" w:rsidRDefault="00DB4BFC" w14:paraId="62903D0B" w14:textId="224F8031">
      <w:pPr>
        <w:pStyle w:val="Listeavsnitt"/>
        <w:numPr>
          <w:ilvl w:val="0"/>
          <w:numId w:val="20"/>
        </w:numPr>
      </w:pPr>
      <w:r>
        <w:t>M</w:t>
      </w:r>
      <w:r w:rsidR="000776B1">
        <w:t>ini</w:t>
      </w:r>
      <w:r w:rsidR="006E3F38">
        <w:t>mu</w:t>
      </w:r>
      <w:r w:rsidR="009F5EA8">
        <w:t xml:space="preserve">m </w:t>
      </w:r>
      <w:r w:rsidR="00A55B8D">
        <w:t>t</w:t>
      </w:r>
      <w:r w:rsidR="00084D51">
        <w:t>wo (2)</w:t>
      </w:r>
      <w:r w:rsidR="00095E5B">
        <w:t xml:space="preserve"> independent </w:t>
      </w:r>
      <w:r w:rsidR="001873E0">
        <w:t>and</w:t>
      </w:r>
      <w:r w:rsidR="00E721A2">
        <w:t xml:space="preserve"> ide</w:t>
      </w:r>
      <w:r w:rsidR="0048745E">
        <w:t>ntica</w:t>
      </w:r>
      <w:r w:rsidR="0039571E">
        <w:t xml:space="preserve">l </w:t>
      </w:r>
      <w:r w:rsidRPr="00084D51" w:rsidR="00084D51">
        <w:rPr>
          <w:b/>
          <w:bCs/>
        </w:rPr>
        <w:t>diesel motor/generator sets</w:t>
      </w:r>
      <w:r w:rsidRPr="00084D51" w:rsidR="00084D51">
        <w:t xml:space="preserve">, </w:t>
      </w:r>
    </w:p>
    <w:p w:rsidRPr="00084D51" w:rsidR="00084D51" w:rsidP="00B02B16" w:rsidRDefault="00206C67" w14:paraId="5282BFD6" w14:textId="44AC0CF9">
      <w:pPr>
        <w:pStyle w:val="Listeavsnitt"/>
        <w:numPr>
          <w:ilvl w:val="0"/>
          <w:numId w:val="20"/>
        </w:numPr>
      </w:pPr>
      <w:r>
        <w:t>T</w:t>
      </w:r>
      <w:r w:rsidR="00B0538C">
        <w:t>otal</w:t>
      </w:r>
      <w:r w:rsidRPr="00084D51">
        <w:t xml:space="preserve"> </w:t>
      </w:r>
      <w:r w:rsidR="002376B5">
        <w:t xml:space="preserve">generated </w:t>
      </w:r>
      <w:r w:rsidR="0010455F">
        <w:t>ou</w:t>
      </w:r>
      <w:r w:rsidR="0080149B">
        <w:t>tpu</w:t>
      </w:r>
      <w:r w:rsidR="00236AB5">
        <w:t>t</w:t>
      </w:r>
      <w:r w:rsidR="00DB3700">
        <w:t xml:space="preserve"> </w:t>
      </w:r>
      <w:r w:rsidRPr="00084D51" w:rsidR="00084D51">
        <w:t xml:space="preserve">approx. </w:t>
      </w:r>
      <w:r w:rsidRPr="00084D51" w:rsidR="00084D51">
        <w:rPr>
          <w:b/>
          <w:bCs/>
        </w:rPr>
        <w:t xml:space="preserve">600 </w:t>
      </w:r>
      <w:proofErr w:type="spellStart"/>
      <w:r w:rsidRPr="00084D51" w:rsidR="00084D51">
        <w:rPr>
          <w:b/>
          <w:bCs/>
        </w:rPr>
        <w:t>kW</w:t>
      </w:r>
      <w:r w:rsidR="00052F36">
        <w:rPr>
          <w:b/>
          <w:bCs/>
        </w:rPr>
        <w:t>e</w:t>
      </w:r>
      <w:proofErr w:type="spellEnd"/>
      <w:r w:rsidRPr="00084D51" w:rsidR="00084D51">
        <w:t xml:space="preserve"> continuous output to the train heating/power system. </w:t>
      </w:r>
    </w:p>
    <w:p w:rsidR="00112264" w:rsidP="00B02B16" w:rsidRDefault="616E22AD" w14:paraId="15A456D4" w14:textId="3806DF88">
      <w:pPr>
        <w:pStyle w:val="Listeavsnitt"/>
        <w:numPr>
          <w:ilvl w:val="0"/>
          <w:numId w:val="20"/>
        </w:numPr>
      </w:pPr>
      <w:r>
        <w:t>T</w:t>
      </w:r>
      <w:r w:rsidR="3AD44BA8">
        <w:t xml:space="preserve">he </w:t>
      </w:r>
      <w:r w:rsidR="25E252C8">
        <w:t>ou</w:t>
      </w:r>
      <w:r w:rsidR="06423EB3">
        <w:t>tput</w:t>
      </w:r>
      <w:r w:rsidR="7A870730">
        <w:t xml:space="preserve"> to </w:t>
      </w:r>
      <w:r w:rsidR="5FC7AF39">
        <w:t>train h</w:t>
      </w:r>
      <w:r w:rsidR="0C3AA8EF">
        <w:t>eati</w:t>
      </w:r>
      <w:r w:rsidR="15F357E1">
        <w:t xml:space="preserve">ng </w:t>
      </w:r>
      <w:r w:rsidR="1D08B543">
        <w:t>shall</w:t>
      </w:r>
      <w:r w:rsidR="125EB27C">
        <w:t xml:space="preserve"> be </w:t>
      </w:r>
      <w:r w:rsidR="4EB73B90">
        <w:t>1000</w:t>
      </w:r>
      <w:r w:rsidR="497C104A">
        <w:t>V</w:t>
      </w:r>
      <w:r w:rsidR="7BA2BF72">
        <w:t>A</w:t>
      </w:r>
      <w:r w:rsidR="362B7ED9">
        <w:t>C</w:t>
      </w:r>
      <w:r w:rsidR="246DFB29">
        <w:t xml:space="preserve"> 50 H</w:t>
      </w:r>
      <w:r w:rsidR="335867B1">
        <w:t>z</w:t>
      </w:r>
      <w:r w:rsidR="5CBDD893">
        <w:t>.</w:t>
      </w:r>
      <w:r w:rsidR="2847A57B">
        <w:t xml:space="preserve"> </w:t>
      </w:r>
      <w:r w:rsidR="79C973E5">
        <w:t xml:space="preserve"> </w:t>
      </w:r>
    </w:p>
    <w:p w:rsidR="00A15025" w:rsidP="00B02B16" w:rsidRDefault="00363D42" w14:paraId="2300B49C" w14:textId="147D0595">
      <w:pPr>
        <w:pStyle w:val="Listeavsnitt"/>
        <w:numPr>
          <w:ilvl w:val="0"/>
          <w:numId w:val="20"/>
        </w:numPr>
      </w:pPr>
      <w:r>
        <w:t>Fuel</w:t>
      </w:r>
      <w:r w:rsidR="005315F0">
        <w:t xml:space="preserve"> Ca</w:t>
      </w:r>
      <w:r w:rsidR="00E6068C">
        <w:t>paci</w:t>
      </w:r>
      <w:r w:rsidR="00A34F6E">
        <w:t>ty</w:t>
      </w:r>
      <w:r w:rsidR="00EC0B0B">
        <w:t xml:space="preserve"> </w:t>
      </w:r>
      <w:r w:rsidR="00286D12">
        <w:t>for</w:t>
      </w:r>
      <w:r w:rsidR="00D264DE">
        <w:t xml:space="preserve"> </w:t>
      </w:r>
      <w:r w:rsidR="00467B4F">
        <w:t>continuous</w:t>
      </w:r>
      <w:r w:rsidR="009B7B13">
        <w:t xml:space="preserve"> op</w:t>
      </w:r>
      <w:r w:rsidR="00BA0675">
        <w:t>era</w:t>
      </w:r>
      <w:r w:rsidR="00512701">
        <w:t>tion</w:t>
      </w:r>
      <w:r w:rsidR="00DB2B5C">
        <w:t xml:space="preserve"> </w:t>
      </w:r>
      <w:r w:rsidR="00B57189">
        <w:t>approx.</w:t>
      </w:r>
      <w:r w:rsidR="002F3159">
        <w:t xml:space="preserve"> </w:t>
      </w:r>
      <w:r w:rsidR="009D0721">
        <w:t>3</w:t>
      </w:r>
      <w:r w:rsidR="00F5774D">
        <w:t>6</w:t>
      </w:r>
      <w:r w:rsidR="00E05074">
        <w:t xml:space="preserve"> </w:t>
      </w:r>
      <w:r w:rsidR="002350C8">
        <w:t>h</w:t>
      </w:r>
    </w:p>
    <w:p w:rsidRPr="00084D51" w:rsidR="00084D51" w:rsidP="00B02B16" w:rsidRDefault="0FEAE47F" w14:paraId="7D0663B5" w14:textId="0316A704">
      <w:pPr>
        <w:pStyle w:val="Listeavsnitt"/>
        <w:numPr>
          <w:ilvl w:val="0"/>
          <w:numId w:val="20"/>
        </w:numPr>
      </w:pPr>
      <w:r>
        <w:t>A</w:t>
      </w:r>
      <w:r w:rsidR="23918ACE">
        <w:t>ll</w:t>
      </w:r>
      <w:r>
        <w:t xml:space="preserve"> </w:t>
      </w:r>
      <w:r w:rsidR="56D60B3F">
        <w:t xml:space="preserve">sets </w:t>
      </w:r>
      <w:r w:rsidR="038A84FE">
        <w:t>s</w:t>
      </w:r>
      <w:r w:rsidR="771A23A4">
        <w:t>hall</w:t>
      </w:r>
      <w:r w:rsidR="56D60B3F">
        <w:t xml:space="preserve"> be fully independent, allowing </w:t>
      </w:r>
      <w:r w:rsidRPr="750112A4" w:rsidR="56D60B3F">
        <w:rPr>
          <w:b/>
          <w:bCs/>
        </w:rPr>
        <w:t>single</w:t>
      </w:r>
      <w:r w:rsidR="001F44A8">
        <w:noBreakHyphen/>
      </w:r>
      <w:r w:rsidRPr="750112A4" w:rsidR="56D60B3F">
        <w:rPr>
          <w:b/>
          <w:bCs/>
        </w:rPr>
        <w:t xml:space="preserve">unit </w:t>
      </w:r>
      <w:r w:rsidRPr="750112A4" w:rsidR="28C07C94">
        <w:rPr>
          <w:b/>
          <w:bCs/>
        </w:rPr>
        <w:t>operations</w:t>
      </w:r>
      <w:r w:rsidR="56D60B3F">
        <w:t xml:space="preserve"> to maintain power supply in </w:t>
      </w:r>
      <w:r w:rsidR="3F9CBBC1">
        <w:t>case</w:t>
      </w:r>
      <w:r w:rsidR="7AF9F132">
        <w:t xml:space="preserve"> </w:t>
      </w:r>
      <w:r w:rsidR="56D60B3F">
        <w:t xml:space="preserve">one unit fails (full operational redundancy). </w:t>
      </w:r>
    </w:p>
    <w:p w:rsidRPr="00084D51" w:rsidR="00084D51" w:rsidP="00B02B16" w:rsidRDefault="00084D51" w14:paraId="792C1754" w14:textId="381B00F4">
      <w:pPr>
        <w:pStyle w:val="Listeavsnitt"/>
        <w:numPr>
          <w:ilvl w:val="0"/>
          <w:numId w:val="20"/>
        </w:numPr>
      </w:pPr>
      <w:r w:rsidRPr="00084D51">
        <w:t xml:space="preserve">Each generator set shall </w:t>
      </w:r>
      <w:r w:rsidR="007574DC">
        <w:t xml:space="preserve">at least </w:t>
      </w:r>
      <w:r w:rsidRPr="00084D51">
        <w:t xml:space="preserve">include: </w:t>
      </w:r>
    </w:p>
    <w:p w:rsidRPr="00084D51" w:rsidR="00084D51" w:rsidP="00B02B16" w:rsidRDefault="56D60B3F" w14:paraId="2B87E608" w14:textId="1BCE9438">
      <w:pPr>
        <w:numPr>
          <w:ilvl w:val="0"/>
          <w:numId w:val="11"/>
        </w:numPr>
        <w:tabs>
          <w:tab w:val="num" w:pos="720"/>
        </w:tabs>
        <w:rPr>
          <w:lang w:val="nb-NO"/>
        </w:rPr>
      </w:pPr>
      <w:r w:rsidRPr="750112A4">
        <w:rPr>
          <w:lang w:val="nb-NO"/>
        </w:rPr>
        <w:t xml:space="preserve">Diesel </w:t>
      </w:r>
      <w:r w:rsidRPr="750112A4" w:rsidR="038A84FE">
        <w:rPr>
          <w:lang w:val="nb-NO"/>
        </w:rPr>
        <w:t>E</w:t>
      </w:r>
      <w:r w:rsidRPr="750112A4">
        <w:rPr>
          <w:lang w:val="nb-NO"/>
        </w:rPr>
        <w:t>ngine</w:t>
      </w:r>
      <w:r w:rsidRPr="750112A4" w:rsidR="0857BB8D">
        <w:rPr>
          <w:lang w:val="nb-NO"/>
        </w:rPr>
        <w:t>s</w:t>
      </w:r>
    </w:p>
    <w:p w:rsidRPr="00084D51" w:rsidR="00084D51" w:rsidP="00B02B16" w:rsidRDefault="56D60B3F" w14:paraId="179085C5" w14:textId="23B1DC52">
      <w:pPr>
        <w:numPr>
          <w:ilvl w:val="0"/>
          <w:numId w:val="11"/>
        </w:numPr>
        <w:tabs>
          <w:tab w:val="num" w:pos="720"/>
        </w:tabs>
        <w:rPr>
          <w:lang w:val="nb-NO"/>
        </w:rPr>
      </w:pPr>
      <w:r w:rsidRPr="750112A4">
        <w:rPr>
          <w:lang w:val="nb-NO"/>
        </w:rPr>
        <w:t>Generator</w:t>
      </w:r>
      <w:r w:rsidRPr="750112A4" w:rsidR="0857BB8D">
        <w:rPr>
          <w:lang w:val="nb-NO"/>
        </w:rPr>
        <w:t>s</w:t>
      </w:r>
    </w:p>
    <w:p w:rsidRPr="00084D51" w:rsidR="00084D51" w:rsidP="00B02B16" w:rsidRDefault="00084D51" w14:paraId="1E688746" w14:textId="77777777">
      <w:pPr>
        <w:numPr>
          <w:ilvl w:val="0"/>
          <w:numId w:val="11"/>
        </w:numPr>
        <w:tabs>
          <w:tab w:val="num" w:pos="720"/>
        </w:tabs>
        <w:rPr>
          <w:lang w:val="nb-NO"/>
        </w:rPr>
      </w:pPr>
      <w:r w:rsidRPr="00084D51">
        <w:rPr>
          <w:lang w:val="nb-NO"/>
        </w:rPr>
        <w:t>Control system</w:t>
      </w:r>
    </w:p>
    <w:p w:rsidRPr="00084D51" w:rsidR="00084D51" w:rsidP="00B02B16" w:rsidRDefault="00084D51" w14:paraId="28DAC08F" w14:textId="7D2364DA">
      <w:pPr>
        <w:numPr>
          <w:ilvl w:val="0"/>
          <w:numId w:val="11"/>
        </w:numPr>
        <w:tabs>
          <w:tab w:val="num" w:pos="720"/>
        </w:tabs>
      </w:pPr>
      <w:r w:rsidRPr="00084D51">
        <w:t>Exhaust system with improved emission and noise control</w:t>
      </w:r>
    </w:p>
    <w:p w:rsidR="009A76D4" w:rsidP="00B02B16" w:rsidRDefault="00331A8E" w14:paraId="62C208C4" w14:textId="125EDFE3">
      <w:pPr>
        <w:numPr>
          <w:ilvl w:val="0"/>
          <w:numId w:val="11"/>
        </w:numPr>
        <w:tabs>
          <w:tab w:val="num" w:pos="720"/>
        </w:tabs>
        <w:rPr>
          <w:lang w:val="nb-NO"/>
        </w:rPr>
      </w:pPr>
      <w:r>
        <w:rPr>
          <w:lang w:val="nb-NO"/>
        </w:rPr>
        <w:t>Diagnostics</w:t>
      </w:r>
      <w:r w:rsidR="006B7524">
        <w:rPr>
          <w:lang w:val="nb-NO"/>
        </w:rPr>
        <w:t xml:space="preserve"> </w:t>
      </w:r>
      <w:r w:rsidR="00F6179C">
        <w:rPr>
          <w:lang w:val="nb-NO"/>
        </w:rPr>
        <w:t>syste</w:t>
      </w:r>
      <w:r w:rsidR="00E80990">
        <w:rPr>
          <w:lang w:val="nb-NO"/>
        </w:rPr>
        <w:t>m</w:t>
      </w:r>
    </w:p>
    <w:p w:rsidRPr="00CA3B68" w:rsidR="005C7F81" w:rsidP="00B02B16" w:rsidRDefault="00FA6743" w14:paraId="7616A675" w14:textId="0722E5DF">
      <w:pPr>
        <w:numPr>
          <w:ilvl w:val="0"/>
          <w:numId w:val="11"/>
        </w:numPr>
        <w:tabs>
          <w:tab w:val="num" w:pos="720"/>
        </w:tabs>
        <w:rPr>
          <w:lang w:val="nb-NO"/>
        </w:rPr>
      </w:pPr>
      <w:proofErr w:type="spellStart"/>
      <w:r>
        <w:rPr>
          <w:lang w:val="nb-NO"/>
        </w:rPr>
        <w:t>H</w:t>
      </w:r>
      <w:r w:rsidR="00127E7D">
        <w:rPr>
          <w:lang w:val="nb-NO"/>
        </w:rPr>
        <w:t>our</w:t>
      </w:r>
      <w:proofErr w:type="spellEnd"/>
      <w:r w:rsidR="00127E7D">
        <w:rPr>
          <w:lang w:val="nb-NO"/>
        </w:rPr>
        <w:t xml:space="preserve"> </w:t>
      </w:r>
      <w:proofErr w:type="spellStart"/>
      <w:r w:rsidR="00B9128B">
        <w:rPr>
          <w:lang w:val="nb-NO"/>
        </w:rPr>
        <w:t>count</w:t>
      </w:r>
      <w:r w:rsidR="00F94952">
        <w:rPr>
          <w:lang w:val="nb-NO"/>
        </w:rPr>
        <w:t>er</w:t>
      </w:r>
      <w:proofErr w:type="spellEnd"/>
    </w:p>
    <w:p w:rsidRPr="006C5AF3" w:rsidR="00AA00DE" w:rsidP="00B02B16" w:rsidRDefault="00601497" w14:paraId="0C3C89AC" w14:textId="15946F9A">
      <w:pPr>
        <w:numPr>
          <w:ilvl w:val="0"/>
          <w:numId w:val="11"/>
        </w:numPr>
        <w:tabs>
          <w:tab w:val="num" w:pos="720"/>
        </w:tabs>
        <w:rPr>
          <w:lang w:val="en-GB"/>
        </w:rPr>
      </w:pPr>
      <w:r w:rsidRPr="5F058FF1" w:rsidR="2CAB4361">
        <w:rPr>
          <w:lang w:val="en-GB"/>
        </w:rPr>
        <w:t>Fir</w:t>
      </w:r>
      <w:r w:rsidRPr="5F058FF1" w:rsidR="30B57835">
        <w:rPr>
          <w:lang w:val="en-GB"/>
        </w:rPr>
        <w:t>e de</w:t>
      </w:r>
      <w:r w:rsidRPr="5F058FF1" w:rsidR="4EC66442">
        <w:rPr>
          <w:lang w:val="en-GB"/>
        </w:rPr>
        <w:t>tect</w:t>
      </w:r>
      <w:r w:rsidRPr="5F058FF1" w:rsidR="5AC4A369">
        <w:rPr>
          <w:lang w:val="en-GB"/>
        </w:rPr>
        <w:t>ion</w:t>
      </w:r>
      <w:r w:rsidRPr="5F058FF1" w:rsidR="5AC4A369">
        <w:rPr>
          <w:lang w:val="en-GB"/>
        </w:rPr>
        <w:t xml:space="preserve"> according to </w:t>
      </w:r>
      <w:r w:rsidR="5AC4A369">
        <w:rPr/>
        <w:t>Fire Requirements EN 45545</w:t>
      </w:r>
    </w:p>
    <w:p w:rsidR="00900640" w:rsidP="5F058FF1" w:rsidRDefault="00900640" w14:paraId="40790994" w14:textId="521AF058">
      <w:pPr>
        <w:pStyle w:val="Listeavsnitt"/>
        <w:numPr>
          <w:ilvl w:val="0"/>
          <w:numId w:val="25"/>
        </w:numPr>
        <w:spacing w:before="0" w:beforeAutospacing="off" w:after="0" w:afterAutospacing="off" w:line="276" w:lineRule="auto"/>
        <w:ind w:left="720" w:right="0" w:hanging="360"/>
        <w:rPr>
          <w:rFonts w:ascii="Cambria" w:hAnsi="Cambria" w:eastAsia="Cambria" w:cs="Cambria"/>
          <w:noProof w:val="0"/>
          <w:sz w:val="22"/>
          <w:szCs w:val="22"/>
          <w:lang w:val="en-US"/>
        </w:rPr>
      </w:pPr>
      <w:r w:rsidRPr="5F058FF1" w:rsidR="432BBEE5">
        <w:rPr>
          <w:rFonts w:ascii="Cambria" w:hAnsi="Cambria" w:eastAsia="Cambria" w:cs="Cambria"/>
          <w:noProof w:val="0"/>
          <w:sz w:val="22"/>
          <w:szCs w:val="22"/>
          <w:lang w:val="en-US"/>
        </w:rPr>
        <w:t>The client will place emphasis on the performance (efficiency) of the offered engine/generator system. The client will particularly focus on performance at and around the expected load, and will take into account interaction with support systems.</w:t>
      </w:r>
      <w:r>
        <w:tab/>
      </w:r>
      <w:r>
        <w:tab/>
      </w:r>
    </w:p>
    <w:p w:rsidR="00900640" w:rsidP="5F058FF1" w:rsidRDefault="00900640" w14:paraId="228E205E" w14:textId="62E288B0">
      <w:pPr>
        <w:pStyle w:val="Listeavsnitt"/>
        <w:numPr>
          <w:ilvl w:val="0"/>
          <w:numId w:val="25"/>
        </w:numPr>
        <w:spacing w:after="200" w:afterAutospacing="off" w:line="276" w:lineRule="auto"/>
        <w:ind w:left="720" w:right="0" w:hanging="360"/>
        <w:rPr>
          <w:rFonts w:ascii="Cambria" w:hAnsi="Cambria" w:eastAsia="Cambria" w:cs="Cambria"/>
          <w:noProof w:val="0"/>
          <w:sz w:val="22"/>
          <w:szCs w:val="22"/>
          <w:lang w:val="en-US"/>
        </w:rPr>
      </w:pPr>
      <w:r w:rsidRPr="5F058FF1" w:rsidR="432BBEE5">
        <w:rPr>
          <w:rFonts w:ascii="Cambria" w:hAnsi="Cambria" w:eastAsia="Cambria" w:cs="Cambria"/>
          <w:noProof w:val="0"/>
          <w:sz w:val="22"/>
          <w:szCs w:val="22"/>
          <w:lang w:val="en-US"/>
        </w:rPr>
        <w:t>The generator sets shall be able to run on biodiesel, minumum B20. Compatibility with higher blends up to B100 shall be described.</w:t>
      </w:r>
    </w:p>
    <w:p w:rsidR="00900640" w:rsidP="5F058FF1" w:rsidRDefault="00900640" w14:paraId="17E75320" w14:textId="20E185D3">
      <w:pPr>
        <w:pStyle w:val="Listeavsnitt"/>
        <w:spacing w:after="200" w:afterAutospacing="off" w:line="276" w:lineRule="auto"/>
        <w:ind w:left="720" w:right="0" w:hanging="360"/>
        <w:rPr>
          <w:rFonts w:ascii="Cambria" w:hAnsi="Cambria" w:eastAsia="Cambria" w:cs="Cambria"/>
          <w:noProof w:val="0"/>
          <w:sz w:val="22"/>
          <w:szCs w:val="22"/>
          <w:lang w:val="en-US"/>
        </w:rPr>
      </w:pPr>
      <w:r w:rsidRPr="5F058FF1" w:rsidR="3E120185">
        <w:rPr>
          <w:rFonts w:ascii="Cambria" w:hAnsi="Cambria" w:eastAsia="Cambria" w:cs="Cambria"/>
          <w:noProof w:val="0"/>
          <w:sz w:val="22"/>
          <w:szCs w:val="22"/>
          <w:lang w:val="en-US"/>
        </w:rPr>
        <w:t xml:space="preserve">       Low maintenance impact and/or need for modification when using higher blends will be viewed </w:t>
      </w:r>
      <w:r w:rsidRPr="5F058FF1" w:rsidR="3E120185">
        <w:rPr>
          <w:rFonts w:ascii="Cambria" w:hAnsi="Cambria" w:eastAsia="Cambria" w:cs="Cambria"/>
          <w:noProof w:val="0"/>
          <w:sz w:val="22"/>
          <w:szCs w:val="22"/>
          <w:lang w:val="en-US"/>
        </w:rPr>
        <w:t>favourably</w:t>
      </w:r>
      <w:r w:rsidRPr="5F058FF1" w:rsidR="3E120185">
        <w:rPr>
          <w:rFonts w:ascii="Cambria" w:hAnsi="Cambria" w:eastAsia="Cambria" w:cs="Cambria"/>
          <w:noProof w:val="0"/>
          <w:sz w:val="22"/>
          <w:szCs w:val="22"/>
          <w:lang w:val="en-US"/>
        </w:rPr>
        <w:t xml:space="preserve"> in the evaluation.</w:t>
      </w:r>
    </w:p>
    <w:p w:rsidR="00900640" w:rsidP="5F058FF1" w:rsidRDefault="00900640" w14:paraId="72404EF6" w14:textId="78AD5051">
      <w:pPr>
        <w:pStyle w:val="Listeavsnitt"/>
        <w:numPr>
          <w:ilvl w:val="0"/>
          <w:numId w:val="25"/>
        </w:numPr>
        <w:suppressLineNumbers w:val="0"/>
        <w:bidi w:val="0"/>
        <w:spacing w:before="0" w:beforeAutospacing="off" w:after="200" w:afterAutospacing="off" w:line="276" w:lineRule="auto"/>
        <w:ind w:right="0"/>
        <w:jc w:val="left"/>
        <w:rPr>
          <w:rFonts w:ascii="Cambria" w:hAnsi="Cambria" w:eastAsia="Cambria" w:cs="Cambria"/>
          <w:noProof w:val="0"/>
          <w:sz w:val="22"/>
          <w:szCs w:val="22"/>
          <w:lang w:val="en-US"/>
        </w:rPr>
      </w:pPr>
      <w:r w:rsidRPr="5F058FF1" w:rsidR="432BBEE5">
        <w:rPr>
          <w:rFonts w:ascii="Cambria" w:hAnsi="Cambria" w:eastAsia="Cambria" w:cs="Cambria"/>
          <w:noProof w:val="0"/>
          <w:sz w:val="22"/>
          <w:szCs w:val="22"/>
          <w:lang w:val="en-US"/>
        </w:rPr>
        <w:t>Supplier to describe maintenance load (frequency) and cost estimates for the operator. This will consititute part of the evaluation.</w:t>
      </w:r>
      <w:r>
        <w:tab/>
      </w:r>
    </w:p>
    <w:p w:rsidR="00900640" w:rsidRDefault="00095E5B" w14:paraId="28223478" w14:textId="77777777">
      <w:pPr>
        <w:pStyle w:val="Overskrift2"/>
      </w:pPr>
      <w:r>
        <w:t>2.2 Control and Monitoring System</w:t>
      </w:r>
    </w:p>
    <w:p w:rsidR="003A6AE3" w:rsidP="003A6AE3" w:rsidRDefault="537D7985" w14:paraId="4D83F607" w14:textId="419C436B">
      <w:pPr>
        <w:pStyle w:val="Listeavsnitt"/>
        <w:numPr>
          <w:ilvl w:val="0"/>
          <w:numId w:val="13"/>
        </w:numPr>
      </w:pPr>
      <w:r>
        <w:t>To synchronize the two generators to the same grid</w:t>
      </w:r>
      <w:r w:rsidR="0C0B8CD1">
        <w:t>,</w:t>
      </w:r>
      <w:r>
        <w:t xml:space="preserve"> there is a need for a way to </w:t>
      </w:r>
    </w:p>
    <w:p w:rsidR="003A6AE3" w:rsidP="03988BC1" w:rsidRDefault="537D7985" w14:paraId="28FE98FB" w14:textId="4DAED79F">
      <w:pPr>
        <w:pStyle w:val="Listeavsnitt"/>
      </w:pPr>
      <w:r>
        <w:t>synchronize the generators</w:t>
      </w:r>
      <w:r w:rsidR="2752876D">
        <w:t>.</w:t>
      </w:r>
    </w:p>
    <w:p w:rsidRPr="00084D51" w:rsidR="00084D51" w:rsidP="00B02B16" w:rsidRDefault="00084D51" w14:paraId="418A388D" w14:textId="1007AF53">
      <w:pPr>
        <w:pStyle w:val="Listeavsnitt"/>
        <w:numPr>
          <w:ilvl w:val="0"/>
          <w:numId w:val="13"/>
        </w:numPr>
      </w:pPr>
      <w:r w:rsidRPr="00084D51">
        <w:t xml:space="preserve">New control system suitable for </w:t>
      </w:r>
      <w:r w:rsidR="006577EC">
        <w:t>mu</w:t>
      </w:r>
      <w:r w:rsidR="005271C5">
        <w:t>l</w:t>
      </w:r>
      <w:r w:rsidR="001F6D17">
        <w:t>ti</w:t>
      </w:r>
      <w:r w:rsidRPr="00084D51">
        <w:noBreakHyphen/>
      </w:r>
      <w:r w:rsidRPr="00084D51">
        <w:t xml:space="preserve">generator configuration. </w:t>
      </w:r>
    </w:p>
    <w:p w:rsidRPr="00084D51" w:rsidR="00084D51" w:rsidP="00B02B16" w:rsidRDefault="00084D51" w14:paraId="6EA851EF" w14:textId="5D88F757">
      <w:pPr>
        <w:pStyle w:val="Listeavsnitt"/>
        <w:numPr>
          <w:ilvl w:val="0"/>
          <w:numId w:val="13"/>
        </w:numPr>
        <w:rPr>
          <w:lang w:val="nb-NO"/>
        </w:rPr>
      </w:pPr>
      <w:proofErr w:type="spellStart"/>
      <w:r w:rsidRPr="00084D51">
        <w:rPr>
          <w:lang w:val="nb-NO"/>
        </w:rPr>
        <w:t>Capability</w:t>
      </w:r>
      <w:proofErr w:type="spellEnd"/>
      <w:r w:rsidRPr="00084D51">
        <w:rPr>
          <w:lang w:val="nb-NO"/>
        </w:rPr>
        <w:t xml:space="preserve"> for: </w:t>
      </w:r>
    </w:p>
    <w:p w:rsidRPr="00084D51" w:rsidR="00084D51" w:rsidP="00B02B16" w:rsidRDefault="00084D51" w14:paraId="4A5C406D" w14:textId="77777777">
      <w:pPr>
        <w:numPr>
          <w:ilvl w:val="0"/>
          <w:numId w:val="8"/>
        </w:numPr>
        <w:tabs>
          <w:tab w:val="num" w:pos="720"/>
        </w:tabs>
      </w:pPr>
      <w:r w:rsidRPr="00084D51">
        <w:t>Manual or automatic switching between generators</w:t>
      </w:r>
    </w:p>
    <w:p w:rsidRPr="00084D51" w:rsidR="00084D51" w:rsidP="00B02B16" w:rsidRDefault="00084D51" w14:paraId="50206027" w14:textId="77777777">
      <w:pPr>
        <w:numPr>
          <w:ilvl w:val="0"/>
          <w:numId w:val="8"/>
        </w:numPr>
        <w:tabs>
          <w:tab w:val="num" w:pos="720"/>
        </w:tabs>
      </w:pPr>
      <w:r w:rsidRPr="00084D51">
        <w:t>Monitoring of engine and generator health parameters</w:t>
      </w:r>
    </w:p>
    <w:p w:rsidRPr="00084D51" w:rsidR="00084D51" w:rsidP="00B02B16" w:rsidRDefault="00084D51" w14:paraId="051587BF" w14:textId="77777777">
      <w:pPr>
        <w:numPr>
          <w:ilvl w:val="0"/>
          <w:numId w:val="8"/>
        </w:numPr>
        <w:tabs>
          <w:tab w:val="num" w:pos="720"/>
        </w:tabs>
        <w:rPr>
          <w:lang w:val="nb-NO"/>
        </w:rPr>
      </w:pPr>
      <w:r w:rsidRPr="00084D51">
        <w:rPr>
          <w:lang w:val="nb-NO"/>
        </w:rPr>
        <w:t xml:space="preserve">Alarms for </w:t>
      </w:r>
      <w:proofErr w:type="spellStart"/>
      <w:r w:rsidRPr="00084D51">
        <w:rPr>
          <w:lang w:val="nb-NO"/>
        </w:rPr>
        <w:t>critical</w:t>
      </w:r>
      <w:proofErr w:type="spellEnd"/>
      <w:r w:rsidRPr="00084D51">
        <w:rPr>
          <w:lang w:val="nb-NO"/>
        </w:rPr>
        <w:t xml:space="preserve"> </w:t>
      </w:r>
      <w:proofErr w:type="spellStart"/>
      <w:r w:rsidRPr="00084D51">
        <w:rPr>
          <w:lang w:val="nb-NO"/>
        </w:rPr>
        <w:t>states</w:t>
      </w:r>
      <w:proofErr w:type="spellEnd"/>
    </w:p>
    <w:p w:rsidRPr="00084D51" w:rsidR="00084D51" w:rsidP="00B02B16" w:rsidRDefault="00084D51" w14:paraId="26055A1E" w14:textId="77777777">
      <w:pPr>
        <w:numPr>
          <w:ilvl w:val="0"/>
          <w:numId w:val="8"/>
        </w:numPr>
        <w:tabs>
          <w:tab w:val="num" w:pos="720"/>
        </w:tabs>
        <w:rPr/>
      </w:pPr>
      <w:r w:rsidR="269FE53C">
        <w:rPr/>
        <w:t>Integration with existing Finke interfaces where feasible</w:t>
      </w:r>
    </w:p>
    <w:p w:rsidR="00900640" w:rsidP="5F058FF1" w:rsidRDefault="00900640" w14:paraId="540B966B" w14:textId="29AABAED">
      <w:pPr>
        <w:pStyle w:val="Listeavsnitt"/>
        <w:numPr>
          <w:ilvl w:val="0"/>
          <w:numId w:val="8"/>
        </w:numPr>
        <w:spacing w:after="200" w:afterAutospacing="off" w:line="276" w:lineRule="auto"/>
        <w:ind w:left="720" w:right="0" w:hanging="360"/>
        <w:rPr>
          <w:rFonts w:ascii="Cambria" w:hAnsi="Cambria" w:eastAsia="Cambria" w:cs="Cambria"/>
          <w:noProof w:val="0"/>
          <w:sz w:val="22"/>
          <w:szCs w:val="22"/>
          <w:lang w:val="en-US"/>
        </w:rPr>
      </w:pPr>
      <w:r w:rsidRPr="5F058FF1" w:rsidR="33184119">
        <w:rPr>
          <w:rFonts w:ascii="Cambria" w:hAnsi="Cambria" w:eastAsia="Cambria" w:cs="Cambria"/>
          <w:noProof w:val="0"/>
          <w:sz w:val="22"/>
          <w:szCs w:val="22"/>
          <w:lang w:val="en-US"/>
        </w:rPr>
        <w:t>The supplier will be evaluated based on the extent to which the offer includes innovative solutions or improvements that contribute to Norske tog's climate and environmental goals, for example in energy efficiency, operational optimization, life extension, or reduced resource consumption.</w:t>
      </w:r>
    </w:p>
    <w:p w:rsidR="00900640" w:rsidP="5F058FF1" w:rsidRDefault="00900640" w14:paraId="7EF69B5B" w14:textId="1E8DF227">
      <w:pPr>
        <w:pStyle w:val="Listeavsnitt"/>
        <w:spacing w:after="200" w:afterAutospacing="off" w:line="276" w:lineRule="auto"/>
        <w:ind w:left="720" w:right="0" w:hanging="360"/>
        <w:rPr>
          <w:rFonts w:ascii="Cambria" w:hAnsi="Cambria" w:eastAsia="Cambria" w:cs="Cambria"/>
          <w:noProof w:val="0"/>
          <w:sz w:val="22"/>
          <w:szCs w:val="22"/>
          <w:lang w:val="en-US"/>
        </w:rPr>
      </w:pPr>
      <w:r w:rsidRPr="5F058FF1" w:rsidR="707F3ECC">
        <w:rPr>
          <w:rFonts w:ascii="Cambria" w:hAnsi="Cambria" w:eastAsia="Cambria" w:cs="Cambria"/>
          <w:noProof w:val="0"/>
          <w:sz w:val="22"/>
          <w:szCs w:val="22"/>
          <w:lang w:val="en-US"/>
        </w:rPr>
        <w:t>This applies to all systems.</w:t>
      </w:r>
    </w:p>
    <w:p w:rsidR="00900640" w:rsidRDefault="00900640" w14:paraId="4343B83C" w14:textId="57D83F47"/>
    <w:p w:rsidR="00900640" w:rsidRDefault="00095E5B" w14:paraId="17FFAB11" w14:textId="77777777">
      <w:pPr>
        <w:pStyle w:val="Overskrift2"/>
      </w:pPr>
      <w:r>
        <w:t>2.3 Container and Mechanical Structure</w:t>
      </w:r>
    </w:p>
    <w:p w:rsidRPr="00084D51" w:rsidR="00084D51" w:rsidP="00084D51" w:rsidRDefault="00084D51" w14:paraId="232A7878" w14:textId="412DA1BA">
      <w:r>
        <w:t>T</w:t>
      </w:r>
      <w:r w:rsidRPr="00084D51">
        <w:t>he supplier shall deliver a new container designed for installation on the existing Finke bogies. The requirements include:</w:t>
      </w:r>
    </w:p>
    <w:p w:rsidRPr="00084D51" w:rsidR="00084D51" w:rsidP="00B02B16" w:rsidRDefault="00084D51" w14:paraId="2F5C60D9" w14:textId="77777777">
      <w:pPr>
        <w:numPr>
          <w:ilvl w:val="0"/>
          <w:numId w:val="22"/>
        </w:numPr>
      </w:pPr>
      <w:r w:rsidRPr="00084D51">
        <w:t>A robust container structure with all required reinforcements and adaptations for the existing underframe.</w:t>
      </w:r>
    </w:p>
    <w:p w:rsidRPr="00084D51" w:rsidR="00084D51" w:rsidP="00B02B16" w:rsidRDefault="00084D51" w14:paraId="05FC22BA" w14:textId="77777777">
      <w:pPr>
        <w:numPr>
          <w:ilvl w:val="0"/>
          <w:numId w:val="22"/>
        </w:numPr>
      </w:pPr>
      <w:r w:rsidRPr="00084D51">
        <w:t>Improved ventilation and thermal management to ensure stable operation of the engines and generators.</w:t>
      </w:r>
    </w:p>
    <w:p w:rsidRPr="00084D51" w:rsidR="00084D51" w:rsidP="00B02B16" w:rsidRDefault="00084D51" w14:paraId="34CCEE65" w14:textId="77777777">
      <w:pPr>
        <w:numPr>
          <w:ilvl w:val="0"/>
          <w:numId w:val="22"/>
        </w:numPr>
      </w:pPr>
      <w:r w:rsidRPr="00084D51">
        <w:t>Thermal and acoustic insulation to reduce heat, vibration, and noise.</w:t>
      </w:r>
    </w:p>
    <w:p w:rsidRPr="00084D51" w:rsidR="00084D51" w:rsidP="00B02B16" w:rsidRDefault="00084D51" w14:paraId="34E274B4" w14:textId="77777777">
      <w:pPr>
        <w:numPr>
          <w:ilvl w:val="0"/>
          <w:numId w:val="22"/>
        </w:numPr>
      </w:pPr>
      <w:r w:rsidRPr="00084D51">
        <w:t xml:space="preserve">Mounting interfaces </w:t>
      </w:r>
      <w:proofErr w:type="gramStart"/>
      <w:r w:rsidRPr="00084D51">
        <w:t>compatible</w:t>
      </w:r>
      <w:proofErr w:type="gramEnd"/>
      <w:r w:rsidRPr="00084D51">
        <w:t xml:space="preserve"> with the existing bogies and wagon structure.</w:t>
      </w:r>
    </w:p>
    <w:p w:rsidR="00E55F24" w:rsidP="00B02B16" w:rsidRDefault="6BF71A73" w14:paraId="36AA7FC3" w14:textId="53063A12">
      <w:pPr>
        <w:numPr>
          <w:ilvl w:val="0"/>
          <w:numId w:val="22"/>
        </w:numPr>
        <w:rPr/>
      </w:pPr>
      <w:r w:rsidR="47692672">
        <w:rPr/>
        <w:t>S</w:t>
      </w:r>
      <w:r w:rsidR="0F53690B">
        <w:rPr/>
        <w:t>ol</w:t>
      </w:r>
      <w:r w:rsidR="520BEAD0">
        <w:rPr/>
        <w:t>utio</w:t>
      </w:r>
      <w:r w:rsidR="7A28BD2D">
        <w:rPr/>
        <w:t xml:space="preserve">n </w:t>
      </w:r>
      <w:r w:rsidR="1F219A3E">
        <w:rPr/>
        <w:t>shall</w:t>
      </w:r>
      <w:r w:rsidR="50EB575D">
        <w:rPr/>
        <w:t xml:space="preserve"> re</w:t>
      </w:r>
      <w:r w:rsidR="12006F93">
        <w:rPr/>
        <w:t>spec</w:t>
      </w:r>
      <w:r w:rsidR="3603B85F">
        <w:rPr/>
        <w:t>t the</w:t>
      </w:r>
      <w:r w:rsidR="4D25BAE7">
        <w:rPr/>
        <w:t xml:space="preserve"> </w:t>
      </w:r>
      <w:r w:rsidR="6E597E21">
        <w:rPr/>
        <w:t>ra</w:t>
      </w:r>
      <w:r w:rsidR="058D2FE9">
        <w:rPr/>
        <w:t>ilwa</w:t>
      </w:r>
      <w:r w:rsidR="724E4F6B">
        <w:rPr/>
        <w:t xml:space="preserve">ys </w:t>
      </w:r>
      <w:r w:rsidR="629E3BFD">
        <w:rPr/>
        <w:t>N</w:t>
      </w:r>
      <w:r w:rsidR="47C8B505">
        <w:rPr/>
        <w:t>O</w:t>
      </w:r>
      <w:r w:rsidR="67532F83">
        <w:rPr/>
        <w:t>1</w:t>
      </w:r>
      <w:r w:rsidR="299EFEED">
        <w:rPr/>
        <w:t xml:space="preserve"> </w:t>
      </w:r>
      <w:r w:rsidR="610682AB">
        <w:rPr/>
        <w:t>load</w:t>
      </w:r>
      <w:r w:rsidR="52E60420">
        <w:rPr/>
        <w:t>ing g</w:t>
      </w:r>
      <w:r w:rsidR="357B6A1C">
        <w:rPr/>
        <w:t>aug</w:t>
      </w:r>
      <w:r w:rsidR="5AB61625">
        <w:rPr/>
        <w:t>e</w:t>
      </w:r>
      <w:r w:rsidR="549C3306">
        <w:rPr/>
        <w:t>.</w:t>
      </w:r>
    </w:p>
    <w:p w:rsidR="47E5584B" w:rsidP="5F058FF1" w:rsidRDefault="47E5584B" w14:paraId="529C0473" w14:textId="2DAAC3CB">
      <w:pPr>
        <w:numPr>
          <w:ilvl w:val="0"/>
          <w:numId w:val="22"/>
        </w:numPr>
        <w:rPr>
          <w:rFonts w:ascii="Cambria" w:hAnsi="Cambria" w:eastAsia="Cambria" w:cs="Cambria"/>
          <w:noProof w:val="0"/>
          <w:sz w:val="22"/>
          <w:szCs w:val="22"/>
          <w:lang w:val="en-US"/>
        </w:rPr>
      </w:pPr>
      <w:r w:rsidRPr="5F058FF1" w:rsidR="47E5584B">
        <w:rPr>
          <w:rFonts w:ascii="Cambria" w:hAnsi="Cambria" w:eastAsia="Cambria" w:cs="Cambria"/>
          <w:noProof w:val="0"/>
          <w:sz w:val="22"/>
          <w:szCs w:val="22"/>
          <w:lang w:val="en-US"/>
        </w:rPr>
        <w:t>The supplier will be evaluated on the extent to which reused, recycled and/or low-carbon materials are used in the delivery. This must not come at the expense of safety. Assessments will be made in accordance with the waste hierarchy. Documentation such as a life cycle assessment (LCA) or environmental product declaration (EPD) is advantageous.</w:t>
      </w:r>
    </w:p>
    <w:p w:rsidR="47E5584B" w:rsidP="5F058FF1" w:rsidRDefault="47E5584B" w14:paraId="09CCC893" w14:textId="7B7A730E">
      <w:pPr>
        <w:pStyle w:val="Listeavsnitt"/>
        <w:numPr>
          <w:ilvl w:val="0"/>
          <w:numId w:val="22"/>
        </w:numPr>
        <w:spacing w:before="0" w:beforeAutospacing="off" w:after="0" w:afterAutospacing="off" w:line="276" w:lineRule="auto"/>
        <w:rPr>
          <w:rFonts w:ascii="Cambria" w:hAnsi="Cambria" w:eastAsia="Cambria" w:cs="Cambria"/>
          <w:noProof w:val="0"/>
          <w:sz w:val="22"/>
          <w:szCs w:val="22"/>
          <w:lang w:val="en-US"/>
        </w:rPr>
      </w:pPr>
      <w:r w:rsidRPr="5F058FF1" w:rsidR="47E5584B">
        <w:rPr>
          <w:rFonts w:ascii="Cambria" w:hAnsi="Cambria" w:eastAsia="Cambria" w:cs="Cambria"/>
          <w:noProof w:val="0"/>
          <w:sz w:val="22"/>
          <w:szCs w:val="22"/>
          <w:lang w:val="en-US"/>
        </w:rPr>
        <w:t>Container should have sufficient sump capacity to prevent minor leaks.</w:t>
      </w:r>
    </w:p>
    <w:p w:rsidR="5F058FF1" w:rsidP="5F058FF1" w:rsidRDefault="5F058FF1" w14:paraId="07FC1C06" w14:textId="3F8978CD">
      <w:pPr>
        <w:ind w:left="720"/>
      </w:pPr>
    </w:p>
    <w:p w:rsidR="00900640" w:rsidRDefault="00900640" w14:paraId="465279C7" w14:textId="24C50DAE"/>
    <w:p w:rsidR="00900640" w:rsidRDefault="4B41751B" w14:paraId="65168F86" w14:textId="4468B65A">
      <w:pPr>
        <w:pStyle w:val="Overskrift2"/>
      </w:pPr>
      <w:r>
        <w:t>2.</w:t>
      </w:r>
      <w:r w:rsidR="785B385B">
        <w:t>4</w:t>
      </w:r>
      <w:r>
        <w:t xml:space="preserve"> Noise Reduction</w:t>
      </w:r>
    </w:p>
    <w:p w:rsidRPr="00084D51" w:rsidR="00084D51" w:rsidP="00084D51" w:rsidRDefault="00084D51" w14:paraId="23381E45" w14:textId="2F8DB3D0">
      <w:r w:rsidRPr="00084D51">
        <w:t xml:space="preserve">The container and all installed components shall be designed to </w:t>
      </w:r>
      <w:r w:rsidRPr="00084D51">
        <w:rPr>
          <w:b/>
          <w:bCs/>
        </w:rPr>
        <w:t>minimize noise emissions</w:t>
      </w:r>
      <w:r w:rsidRPr="00084D51">
        <w:t>, both for:</w:t>
      </w:r>
    </w:p>
    <w:p w:rsidRPr="00DB3700" w:rsidR="00084D51" w:rsidP="00B02B16" w:rsidRDefault="00084D51" w14:paraId="3AEE133C" w14:textId="77777777">
      <w:pPr>
        <w:numPr>
          <w:ilvl w:val="0"/>
          <w:numId w:val="16"/>
        </w:numPr>
        <w:rPr>
          <w:lang w:val="en-GB"/>
        </w:rPr>
      </w:pPr>
      <w:r w:rsidRPr="00DB3700">
        <w:rPr>
          <w:lang w:val="en-GB"/>
        </w:rPr>
        <w:t>Personnel working near the wagon</w:t>
      </w:r>
    </w:p>
    <w:p w:rsidRPr="00084D51" w:rsidR="00084D51" w:rsidP="00B02B16" w:rsidRDefault="00084D51" w14:paraId="5A64BA4A" w14:textId="77777777">
      <w:pPr>
        <w:numPr>
          <w:ilvl w:val="0"/>
          <w:numId w:val="16"/>
        </w:numPr>
        <w:rPr>
          <w:lang w:val="nb-NO"/>
        </w:rPr>
      </w:pPr>
      <w:r w:rsidRPr="00084D51">
        <w:rPr>
          <w:lang w:val="nb-NO"/>
        </w:rPr>
        <w:t xml:space="preserve">Passengers in </w:t>
      </w:r>
      <w:proofErr w:type="spellStart"/>
      <w:r w:rsidRPr="00084D51">
        <w:rPr>
          <w:lang w:val="nb-NO"/>
        </w:rPr>
        <w:t>connected</w:t>
      </w:r>
      <w:proofErr w:type="spellEnd"/>
      <w:r w:rsidRPr="00084D51">
        <w:rPr>
          <w:lang w:val="nb-NO"/>
        </w:rPr>
        <w:t xml:space="preserve"> </w:t>
      </w:r>
      <w:proofErr w:type="spellStart"/>
      <w:r w:rsidRPr="00084D51">
        <w:rPr>
          <w:lang w:val="nb-NO"/>
        </w:rPr>
        <w:t>coaches</w:t>
      </w:r>
      <w:proofErr w:type="spellEnd"/>
    </w:p>
    <w:p w:rsidRPr="00084D51" w:rsidR="00084D51" w:rsidP="00B02B16" w:rsidRDefault="00084D51" w14:paraId="654B8C63" w14:textId="77777777">
      <w:pPr>
        <w:numPr>
          <w:ilvl w:val="0"/>
          <w:numId w:val="16"/>
        </w:numPr>
      </w:pPr>
      <w:r w:rsidRPr="00084D51">
        <w:t>Surroundings during stationary operations (e.g., overnight stops)</w:t>
      </w:r>
    </w:p>
    <w:p w:rsidR="000172A7" w:rsidP="00DB3700" w:rsidRDefault="00711DD0" w14:paraId="6F2EEF11" w14:textId="091663D9">
      <w:pPr>
        <w:ind w:left="360"/>
      </w:pPr>
      <w:r>
        <w:t xml:space="preserve">TSI </w:t>
      </w:r>
      <w:r w:rsidR="00FC218E">
        <w:t>noise</w:t>
      </w:r>
      <w:r w:rsidR="006856CC">
        <w:t xml:space="preserve"> must</w:t>
      </w:r>
      <w:r w:rsidR="0098265C">
        <w:t xml:space="preserve"> be re</w:t>
      </w:r>
      <w:r w:rsidR="00A3099A">
        <w:t>spect</w:t>
      </w:r>
      <w:r w:rsidR="00AA7C19">
        <w:t>ed</w:t>
      </w:r>
    </w:p>
    <w:p w:rsidRPr="00084D51" w:rsidR="00084D51" w:rsidP="750112A4" w:rsidRDefault="567ED120" w14:paraId="19EC1CD6" w14:textId="3CD1F0C9">
      <w:pPr>
        <w:rPr>
          <w:rFonts w:asciiTheme="majorHAnsi" w:hAnsiTheme="majorHAnsi" w:eastAsiaTheme="majorEastAsia" w:cstheme="majorBidi"/>
          <w:b/>
          <w:bCs/>
          <w:color w:val="4F81BD" w:themeColor="accent1"/>
          <w:sz w:val="26"/>
          <w:szCs w:val="26"/>
        </w:rPr>
      </w:pPr>
      <w:r w:rsidRPr="750112A4">
        <w:rPr>
          <w:rFonts w:asciiTheme="majorHAnsi" w:hAnsiTheme="majorHAnsi" w:eastAsiaTheme="majorEastAsia" w:cstheme="majorBidi"/>
          <w:b/>
          <w:bCs/>
          <w:color w:val="4F81BD" w:themeColor="accent1"/>
          <w:sz w:val="26"/>
          <w:szCs w:val="26"/>
        </w:rPr>
        <w:t>2.5</w:t>
      </w:r>
      <w:r w:rsidRPr="750112A4" w:rsidR="4B41751B">
        <w:rPr>
          <w:rFonts w:asciiTheme="majorHAnsi" w:hAnsiTheme="majorHAnsi" w:eastAsiaTheme="majorEastAsia" w:cstheme="majorBidi"/>
          <w:b/>
          <w:bCs/>
          <w:color w:val="4F81BD" w:themeColor="accent1"/>
          <w:sz w:val="26"/>
          <w:szCs w:val="26"/>
        </w:rPr>
        <w:t xml:space="preserve"> </w:t>
      </w:r>
      <w:r w:rsidRPr="750112A4" w:rsidR="56D60B3F">
        <w:rPr>
          <w:rFonts w:asciiTheme="majorHAnsi" w:hAnsiTheme="majorHAnsi" w:eastAsiaTheme="majorEastAsia" w:cstheme="majorBidi"/>
          <w:b/>
          <w:bCs/>
          <w:color w:val="4F81BD" w:themeColor="accent1"/>
          <w:sz w:val="26"/>
          <w:szCs w:val="26"/>
        </w:rPr>
        <w:t>Options Requested</w:t>
      </w:r>
    </w:p>
    <w:p w:rsidR="00DD3A1C" w:rsidP="00DD3A1C" w:rsidRDefault="646F1DB7" w14:paraId="72CF4E72" w14:textId="1350B5F6">
      <w:r>
        <w:t>Suppliers s</w:t>
      </w:r>
      <w:r w:rsidR="5F207FEE">
        <w:t xml:space="preserve">hall </w:t>
      </w:r>
      <w:r>
        <w:t xml:space="preserve">price the following </w:t>
      </w:r>
      <w:r w:rsidRPr="750112A4">
        <w:rPr>
          <w:b/>
          <w:bCs/>
        </w:rPr>
        <w:t>options</w:t>
      </w:r>
      <w:r>
        <w:t xml:space="preserve"> in addition to the base delivery:</w:t>
      </w:r>
    </w:p>
    <w:p w:rsidRPr="00CC18C1" w:rsidR="00DD3A1C" w:rsidP="00DD3A1C" w:rsidRDefault="00DD3A1C" w14:paraId="3107A251" w14:textId="77777777">
      <w:pPr>
        <w:rPr>
          <w:b/>
          <w:bCs/>
        </w:rPr>
      </w:pPr>
      <w:r w:rsidRPr="00CC18C1">
        <w:rPr>
          <w:b/>
          <w:bCs/>
        </w:rPr>
        <w:t>Option 1 – Integrated Air Compressor</w:t>
      </w:r>
    </w:p>
    <w:p w:rsidRPr="00DD3A1C" w:rsidR="00DD3A1C" w:rsidP="00DD3A1C" w:rsidRDefault="00DD3A1C" w14:paraId="792A2E30" w14:textId="7618829E">
      <w:r w:rsidRPr="00DD3A1C">
        <w:t xml:space="preserve">Supply and installation of an </w:t>
      </w:r>
      <w:r w:rsidRPr="00DD3A1C">
        <w:rPr>
          <w:b/>
          <w:bCs/>
        </w:rPr>
        <w:t>air compressor</w:t>
      </w:r>
      <w:r w:rsidRPr="00DD3A1C">
        <w:t xml:space="preserve"> </w:t>
      </w:r>
      <w:r w:rsidR="00B747C7">
        <w:t xml:space="preserve">with Airdryer </w:t>
      </w:r>
      <w:r w:rsidRPr="00DD3A1C">
        <w:t>capable of supplying compressed air to passenger coaches in the event of locomotive failure.</w:t>
      </w:r>
    </w:p>
    <w:p w:rsidRPr="00DD3A1C" w:rsidR="00DD3A1C" w:rsidP="00DD3A1C" w:rsidRDefault="00DD3A1C" w14:paraId="13F52F71" w14:textId="77777777">
      <w:pPr>
        <w:rPr>
          <w:lang w:val="nb-NO"/>
        </w:rPr>
      </w:pPr>
      <w:proofErr w:type="spellStart"/>
      <w:r w:rsidRPr="00DD3A1C">
        <w:rPr>
          <w:lang w:val="nb-NO"/>
        </w:rPr>
        <w:t>Requirements</w:t>
      </w:r>
      <w:proofErr w:type="spellEnd"/>
      <w:r w:rsidRPr="00DD3A1C">
        <w:rPr>
          <w:lang w:val="nb-NO"/>
        </w:rPr>
        <w:t>:</w:t>
      </w:r>
    </w:p>
    <w:p w:rsidRPr="00DD3A1C" w:rsidR="00DD3A1C" w:rsidP="00B02B16" w:rsidRDefault="00DD3A1C" w14:paraId="4029B095" w14:textId="77777777">
      <w:pPr>
        <w:numPr>
          <w:ilvl w:val="0"/>
          <w:numId w:val="23"/>
        </w:numPr>
      </w:pPr>
      <w:r w:rsidRPr="00DD3A1C">
        <w:t xml:space="preserve">Compressor </w:t>
      </w:r>
      <w:proofErr w:type="gramStart"/>
      <w:r w:rsidRPr="00DD3A1C">
        <w:t>shall</w:t>
      </w:r>
      <w:proofErr w:type="gramEnd"/>
      <w:r w:rsidRPr="00DD3A1C">
        <w:t xml:space="preserve"> be operated </w:t>
      </w:r>
      <w:r w:rsidRPr="00DD3A1C">
        <w:rPr>
          <w:b/>
          <w:bCs/>
        </w:rPr>
        <w:t>manually</w:t>
      </w:r>
      <w:r w:rsidRPr="00DD3A1C">
        <w:t xml:space="preserve"> from inside the container.</w:t>
      </w:r>
    </w:p>
    <w:p w:rsidRPr="00DD3A1C" w:rsidR="00DD3A1C" w:rsidP="00B02B16" w:rsidRDefault="00DD3A1C" w14:paraId="1A681641" w14:textId="77777777">
      <w:pPr>
        <w:numPr>
          <w:ilvl w:val="0"/>
          <w:numId w:val="23"/>
        </w:numPr>
        <w:rPr>
          <w:lang w:val="nb-NO"/>
        </w:rPr>
      </w:pPr>
      <w:r w:rsidRPr="00DD3A1C">
        <w:rPr>
          <w:lang w:val="nb-NO"/>
        </w:rPr>
        <w:t xml:space="preserve">System to </w:t>
      </w:r>
      <w:proofErr w:type="spellStart"/>
      <w:r w:rsidRPr="00DD3A1C">
        <w:rPr>
          <w:lang w:val="nb-NO"/>
        </w:rPr>
        <w:t>include</w:t>
      </w:r>
      <w:proofErr w:type="spellEnd"/>
      <w:r w:rsidRPr="00DD3A1C">
        <w:rPr>
          <w:lang w:val="nb-NO"/>
        </w:rPr>
        <w:t xml:space="preserve">: </w:t>
      </w:r>
    </w:p>
    <w:p w:rsidRPr="00DD3A1C" w:rsidR="00DD3A1C" w:rsidP="00B02B16" w:rsidRDefault="00DD3A1C" w14:paraId="262A7217" w14:textId="77777777">
      <w:pPr>
        <w:numPr>
          <w:ilvl w:val="1"/>
          <w:numId w:val="23"/>
        </w:numPr>
        <w:rPr>
          <w:lang w:val="nb-NO"/>
        </w:rPr>
      </w:pPr>
      <w:proofErr w:type="spellStart"/>
      <w:r w:rsidRPr="00DD3A1C">
        <w:rPr>
          <w:lang w:val="nb-NO"/>
        </w:rPr>
        <w:t>Local</w:t>
      </w:r>
      <w:proofErr w:type="spellEnd"/>
      <w:r w:rsidRPr="00DD3A1C">
        <w:rPr>
          <w:lang w:val="nb-NO"/>
        </w:rPr>
        <w:t xml:space="preserve"> </w:t>
      </w:r>
      <w:proofErr w:type="spellStart"/>
      <w:r w:rsidRPr="00DD3A1C">
        <w:rPr>
          <w:lang w:val="nb-NO"/>
        </w:rPr>
        <w:t>control</w:t>
      </w:r>
      <w:proofErr w:type="spellEnd"/>
      <w:r w:rsidRPr="00DD3A1C">
        <w:rPr>
          <w:lang w:val="nb-NO"/>
        </w:rPr>
        <w:t xml:space="preserve"> panel</w:t>
      </w:r>
    </w:p>
    <w:p w:rsidRPr="00DD3A1C" w:rsidR="00DD3A1C" w:rsidP="00B02B16" w:rsidRDefault="00DD3A1C" w14:paraId="456791DB" w14:textId="77777777">
      <w:pPr>
        <w:numPr>
          <w:ilvl w:val="1"/>
          <w:numId w:val="23"/>
        </w:numPr>
      </w:pPr>
      <w:r w:rsidRPr="00DD3A1C">
        <w:t>Safety features (e.g., overpressure protection)</w:t>
      </w:r>
    </w:p>
    <w:p w:rsidRPr="00DD3A1C" w:rsidR="00DD3A1C" w:rsidP="00B02B16" w:rsidRDefault="00DD3A1C" w14:paraId="31534C8F" w14:textId="77777777">
      <w:pPr>
        <w:numPr>
          <w:ilvl w:val="1"/>
          <w:numId w:val="23"/>
        </w:numPr>
      </w:pPr>
      <w:r w:rsidRPr="00DD3A1C">
        <w:t>Necessary hoses/fittings for interface to train air system</w:t>
      </w:r>
    </w:p>
    <w:p w:rsidRPr="00CC18C1" w:rsidR="00DD3A1C" w:rsidP="00854C74" w:rsidRDefault="00854C74" w14:paraId="7A7AB81A" w14:textId="3B6AFFE3">
      <w:pPr>
        <w:pStyle w:val="Listeavsnitt"/>
        <w:numPr>
          <w:ilvl w:val="0"/>
          <w:numId w:val="12"/>
        </w:numPr>
        <w:rPr>
          <w:lang w:val="en-GB"/>
        </w:rPr>
      </w:pPr>
      <w:r w:rsidRPr="00854C74">
        <w:rPr>
          <w:rFonts w:ascii="Cambria" w:hAnsi="Cambria"/>
          <w:color w:val="000000"/>
        </w:rPr>
        <w:t>Capacity requirement: Adequate to sustain brake and system air pressure during stationary or low-speed recovery operations.</w:t>
      </w:r>
      <w:r w:rsidR="004E7858">
        <w:t xml:space="preserve"> Approx. 600l/min at 10 </w:t>
      </w:r>
      <w:proofErr w:type="gramStart"/>
      <w:r w:rsidR="004E7858">
        <w:t>bar</w:t>
      </w:r>
      <w:proofErr w:type="gramEnd"/>
      <w:r>
        <w:t>.</w:t>
      </w:r>
    </w:p>
    <w:p w:rsidRPr="004E7858" w:rsidR="00CC18C1" w:rsidP="03988BC1" w:rsidRDefault="00CC18C1" w14:paraId="51266154" w14:textId="77777777">
      <w:pPr>
        <w:pStyle w:val="Listeavsnitt"/>
        <w:rPr>
          <w:lang w:val="en-GB"/>
        </w:rPr>
      </w:pPr>
    </w:p>
    <w:p w:rsidRPr="00DD3A1C" w:rsidR="00DD3A1C" w:rsidP="00DD3A1C" w:rsidRDefault="00DD3A1C" w14:paraId="25F37A35" w14:textId="66F95B41">
      <w:pPr>
        <w:rPr>
          <w:b/>
          <w:bCs/>
        </w:rPr>
      </w:pPr>
      <w:r w:rsidRPr="00DD3A1C">
        <w:rPr>
          <w:b/>
          <w:bCs/>
        </w:rPr>
        <w:t>Option 2 – Delivery of Complete Finke Unit (Container + Wagon)</w:t>
      </w:r>
    </w:p>
    <w:p w:rsidRPr="00DD3A1C" w:rsidR="00DD3A1C" w:rsidP="00DD3A1C" w:rsidRDefault="00DD3A1C" w14:paraId="08A4032C" w14:textId="5DD6BE27">
      <w:proofErr w:type="gramStart"/>
      <w:r w:rsidRPr="00DD3A1C">
        <w:t>Supplier</w:t>
      </w:r>
      <w:proofErr w:type="gramEnd"/>
      <w:r w:rsidRPr="00DD3A1C">
        <w:t xml:space="preserve"> </w:t>
      </w:r>
      <w:proofErr w:type="gramStart"/>
      <w:r w:rsidRPr="00DD3A1C">
        <w:t>shall</w:t>
      </w:r>
      <w:proofErr w:type="gramEnd"/>
      <w:r w:rsidRPr="00DD3A1C">
        <w:t xml:space="preserve"> provide an option for delivery of a </w:t>
      </w:r>
      <w:r w:rsidRPr="00DD3A1C" w:rsidR="0076236D">
        <w:rPr>
          <w:b/>
          <w:bCs/>
        </w:rPr>
        <w:t>completely</w:t>
      </w:r>
      <w:r w:rsidRPr="00DD3A1C">
        <w:rPr>
          <w:b/>
          <w:bCs/>
        </w:rPr>
        <w:t xml:space="preserve"> new Finke unit</w:t>
      </w:r>
      <w:r w:rsidRPr="00DD3A1C">
        <w:t>, including:</w:t>
      </w:r>
    </w:p>
    <w:p w:rsidRPr="00DD3A1C" w:rsidR="00DD3A1C" w:rsidP="00B02B16" w:rsidRDefault="00DD3A1C" w14:paraId="171A6024" w14:textId="77777777">
      <w:pPr>
        <w:numPr>
          <w:ilvl w:val="0"/>
          <w:numId w:val="5"/>
        </w:numPr>
      </w:pPr>
      <w:r w:rsidRPr="00DD3A1C">
        <w:t>New container (as described above)</w:t>
      </w:r>
    </w:p>
    <w:p w:rsidRPr="00DD3A1C" w:rsidR="00DD3A1C" w:rsidP="00B02B16" w:rsidRDefault="00DD3A1C" w14:paraId="5DC026E9" w14:textId="58F1FB8C">
      <w:pPr>
        <w:numPr>
          <w:ilvl w:val="0"/>
          <w:numId w:val="5"/>
        </w:numPr>
      </w:pPr>
      <w:r w:rsidRPr="00DD3A1C">
        <w:t xml:space="preserve">New or fully refurbished </w:t>
      </w:r>
      <w:r w:rsidRPr="00DD3A1C">
        <w:rPr>
          <w:b/>
          <w:bCs/>
        </w:rPr>
        <w:t>goods</w:t>
      </w:r>
      <w:r w:rsidRPr="00DD3A1C">
        <w:rPr>
          <w:b/>
          <w:bCs/>
        </w:rPr>
        <w:noBreakHyphen/>
      </w:r>
      <w:r w:rsidRPr="00DD3A1C">
        <w:rPr>
          <w:b/>
          <w:bCs/>
        </w:rPr>
        <w:t>wagon</w:t>
      </w:r>
      <w:r w:rsidRPr="00DD3A1C">
        <w:rPr>
          <w:b/>
          <w:bCs/>
        </w:rPr>
        <w:noBreakHyphen/>
      </w:r>
      <w:r w:rsidRPr="00DD3A1C">
        <w:rPr>
          <w:b/>
          <w:bCs/>
        </w:rPr>
        <w:t>type chassis</w:t>
      </w:r>
      <w:r w:rsidRPr="00DD3A1C">
        <w:t xml:space="preserve"> suitable for mounting the container</w:t>
      </w:r>
    </w:p>
    <w:p w:rsidRPr="00DD3A1C" w:rsidR="00DD3A1C" w:rsidP="00DD3A1C" w:rsidRDefault="187A61BB" w14:paraId="2FA1A19F" w14:textId="77777777">
      <w:r>
        <w:t>This option shall be quoted separately and include all necessary design work, structural verification and documentation.</w:t>
      </w:r>
    </w:p>
    <w:p w:rsidR="00900640" w:rsidP="750112A4" w:rsidRDefault="198ED4C7" w14:paraId="71585AFC" w14:textId="79581272">
      <w:pPr>
        <w:rPr>
          <w:b/>
          <w:bCs/>
        </w:rPr>
      </w:pPr>
      <w:r w:rsidRPr="750112A4">
        <w:rPr>
          <w:b/>
          <w:bCs/>
        </w:rPr>
        <w:t xml:space="preserve">Option 3 – </w:t>
      </w:r>
      <w:r w:rsidRPr="750112A4" w:rsidR="45A39629">
        <w:rPr>
          <w:b/>
          <w:bCs/>
        </w:rPr>
        <w:t>O</w:t>
      </w:r>
      <w:r w:rsidRPr="750112A4" w:rsidR="235CDCA7">
        <w:rPr>
          <w:b/>
          <w:bCs/>
        </w:rPr>
        <w:t>ne extra Finke according to SOW</w:t>
      </w:r>
    </w:p>
    <w:p w:rsidR="00900640" w:rsidP="750112A4" w:rsidRDefault="198ED4C7" w14:paraId="1C955D90" w14:textId="17BA47CC">
      <w:pPr>
        <w:spacing w:after="0" w:line="300" w:lineRule="auto"/>
        <w:rPr>
          <w:b/>
          <w:bCs/>
        </w:rPr>
      </w:pPr>
      <w:r w:rsidRPr="750112A4">
        <w:rPr>
          <w:b/>
          <w:bCs/>
        </w:rPr>
        <w:t xml:space="preserve">Option 4 – </w:t>
      </w:r>
      <w:r w:rsidRPr="750112A4" w:rsidR="31629D34">
        <w:rPr>
          <w:b/>
          <w:bCs/>
        </w:rPr>
        <w:t>Shutdown of engines/generators</w:t>
      </w:r>
    </w:p>
    <w:p w:rsidR="00900640" w:rsidP="750112A4" w:rsidRDefault="00900640" w14:paraId="1702586E" w14:textId="64BFEBA3">
      <w:pPr>
        <w:spacing w:after="0" w:line="300" w:lineRule="auto"/>
        <w:rPr>
          <w:b/>
          <w:bCs/>
        </w:rPr>
      </w:pPr>
    </w:p>
    <w:p w:rsidR="00900640" w:rsidP="750112A4" w:rsidRDefault="58DCAD41" w14:paraId="2C42049B" w14:textId="6DA0C1C7">
      <w:pPr>
        <w:pStyle w:val="Listeavsnitt"/>
        <w:numPr>
          <w:ilvl w:val="0"/>
          <w:numId w:val="1"/>
        </w:numPr>
      </w:pPr>
      <w:r w:rsidRPr="750112A4">
        <w:t>Provision sh</w:t>
      </w:r>
      <w:r w:rsidRPr="750112A4" w:rsidR="15359793">
        <w:t xml:space="preserve">ould </w:t>
      </w:r>
      <w:r w:rsidRPr="750112A4">
        <w:t>be made for shutting down engines/generators from the locomotive. This applies only to modifications in the “Finken” unit and not to the locomotive itself.</w:t>
      </w:r>
    </w:p>
    <w:p w:rsidR="00900640" w:rsidP="750112A4" w:rsidRDefault="00900640" w14:paraId="3E1CDB9F" w14:textId="7B681C2B">
      <w:pPr>
        <w:rPr>
          <w:b/>
          <w:bCs/>
        </w:rPr>
      </w:pPr>
    </w:p>
    <w:p w:rsidR="00900640" w:rsidP="750112A4" w:rsidRDefault="00900640" w14:paraId="21694258" w14:textId="4450B152">
      <w:pPr>
        <w:rPr>
          <w:b/>
          <w:bCs/>
        </w:rPr>
      </w:pPr>
    </w:p>
    <w:p w:rsidR="00900640" w:rsidRDefault="00900640" w14:paraId="5D79519D" w14:textId="3CEE7702"/>
    <w:p w:rsidR="00900640" w:rsidRDefault="01897654" w14:paraId="123CD5BF" w14:textId="5080BC53">
      <w:pPr>
        <w:pStyle w:val="Overskrift2"/>
      </w:pPr>
      <w:r>
        <w:t>2.6</w:t>
      </w:r>
      <w:r w:rsidR="4B41751B">
        <w:t xml:space="preserve"> Documentation Requirements</w:t>
      </w:r>
    </w:p>
    <w:p w:rsidRPr="00DD3A1C" w:rsidR="00DD3A1C" w:rsidP="00DD3A1C" w:rsidRDefault="00DD3A1C" w14:paraId="4E572B0A" w14:textId="13AD9D2B">
      <w:r w:rsidRPr="00DD3A1C">
        <w:t>Supplier shall provide:</w:t>
      </w:r>
    </w:p>
    <w:p w:rsidRPr="00DD3A1C" w:rsidR="00DD3A1C" w:rsidP="00B02B16" w:rsidRDefault="00DD3A1C" w14:paraId="011AFCE6" w14:noSpellErr="1" w14:textId="142B62E0">
      <w:pPr>
        <w:numPr>
          <w:ilvl w:val="0"/>
          <w:numId w:val="17"/>
        </w:numPr>
        <w:rPr/>
      </w:pPr>
      <w:r w:rsidR="4CDFA778">
        <w:rPr/>
        <w:t>Technical specification sheets for engines, generators, control systems and exhaust systems</w:t>
      </w:r>
    </w:p>
    <w:p w:rsidRPr="00DD3A1C" w:rsidR="00DD3A1C" w:rsidP="00B02B16" w:rsidRDefault="0076236D" w14:paraId="0364A401" w14:textId="1249CB44">
      <w:pPr>
        <w:numPr>
          <w:ilvl w:val="0"/>
          <w:numId w:val="17"/>
        </w:numPr>
      </w:pPr>
      <w:r>
        <w:t>D</w:t>
      </w:r>
      <w:r w:rsidRPr="00DD3A1C" w:rsidR="00DD3A1C">
        <w:t>rawings of the container and main components</w:t>
      </w:r>
    </w:p>
    <w:p w:rsidRPr="00DD3A1C" w:rsidR="00DD3A1C" w:rsidP="00B02B16" w:rsidRDefault="00DD3A1C" w14:paraId="46F4606E" w14:textId="77777777">
      <w:pPr>
        <w:numPr>
          <w:ilvl w:val="0"/>
          <w:numId w:val="17"/>
        </w:numPr>
        <w:rPr>
          <w:lang w:val="nb-NO"/>
        </w:rPr>
      </w:pPr>
      <w:proofErr w:type="spellStart"/>
      <w:r w:rsidRPr="00DD3A1C">
        <w:rPr>
          <w:lang w:val="nb-NO"/>
        </w:rPr>
        <w:t>Weight</w:t>
      </w:r>
      <w:proofErr w:type="spellEnd"/>
      <w:r w:rsidRPr="00DD3A1C">
        <w:rPr>
          <w:lang w:val="nb-NO"/>
        </w:rPr>
        <w:t xml:space="preserve"> </w:t>
      </w:r>
      <w:proofErr w:type="spellStart"/>
      <w:r w:rsidRPr="00DD3A1C">
        <w:rPr>
          <w:lang w:val="nb-NO"/>
        </w:rPr>
        <w:t>distribution</w:t>
      </w:r>
      <w:proofErr w:type="spellEnd"/>
      <w:r w:rsidRPr="00DD3A1C">
        <w:rPr>
          <w:lang w:val="nb-NO"/>
        </w:rPr>
        <w:t xml:space="preserve"> and </w:t>
      </w:r>
      <w:proofErr w:type="spellStart"/>
      <w:r w:rsidRPr="00DD3A1C">
        <w:rPr>
          <w:lang w:val="nb-NO"/>
        </w:rPr>
        <w:t>load</w:t>
      </w:r>
      <w:proofErr w:type="spellEnd"/>
      <w:r w:rsidRPr="00DD3A1C">
        <w:rPr>
          <w:lang w:val="nb-NO"/>
        </w:rPr>
        <w:t xml:space="preserve"> </w:t>
      </w:r>
      <w:proofErr w:type="spellStart"/>
      <w:r w:rsidRPr="00DD3A1C">
        <w:rPr>
          <w:lang w:val="nb-NO"/>
        </w:rPr>
        <w:t>calculations</w:t>
      </w:r>
      <w:proofErr w:type="spellEnd"/>
    </w:p>
    <w:p w:rsidRPr="00DD3A1C" w:rsidR="00DD3A1C" w:rsidP="00B02B16" w:rsidRDefault="00DD3A1C" w14:paraId="2824256D" w14:textId="1B86CD49">
      <w:pPr>
        <w:numPr>
          <w:ilvl w:val="0"/>
          <w:numId w:val="17"/>
        </w:numPr>
        <w:rPr>
          <w:lang w:val="nb-NO"/>
        </w:rPr>
      </w:pPr>
      <w:r w:rsidRPr="5F058FF1" w:rsidR="4CDFA778">
        <w:rPr>
          <w:lang w:val="nb-NO"/>
        </w:rPr>
        <w:t>Fuel</w:t>
      </w:r>
      <w:r w:rsidRPr="5F058FF1" w:rsidR="4CDFA778">
        <w:rPr>
          <w:lang w:val="nb-NO"/>
        </w:rPr>
        <w:t xml:space="preserve"> </w:t>
      </w:r>
      <w:r w:rsidRPr="5F058FF1" w:rsidR="4CDFA778">
        <w:rPr>
          <w:lang w:val="nb-NO"/>
        </w:rPr>
        <w:t>consumption</w:t>
      </w:r>
      <w:r w:rsidRPr="5F058FF1" w:rsidR="4CDFA778">
        <w:rPr>
          <w:lang w:val="nb-NO"/>
        </w:rPr>
        <w:t xml:space="preserve"> data</w:t>
      </w:r>
      <w:r w:rsidRPr="5F058FF1" w:rsidR="701ABC60">
        <w:rPr>
          <w:lang w:val="nb-NO"/>
        </w:rPr>
        <w:t>, preferably including a specific fuel consumption curve.</w:t>
      </w:r>
    </w:p>
    <w:p w:rsidRPr="00DD3A1C" w:rsidR="00DD3A1C" w:rsidP="00B02B16" w:rsidRDefault="00DD3A1C" w14:paraId="0DBC8970" w14:textId="77777777">
      <w:pPr>
        <w:numPr>
          <w:ilvl w:val="0"/>
          <w:numId w:val="17"/>
        </w:numPr>
        <w:rPr>
          <w:lang w:val="nb-NO"/>
        </w:rPr>
      </w:pPr>
      <w:proofErr w:type="spellStart"/>
      <w:r w:rsidRPr="00DD3A1C">
        <w:rPr>
          <w:lang w:val="nb-NO"/>
        </w:rPr>
        <w:t>Emission</w:t>
      </w:r>
      <w:proofErr w:type="spellEnd"/>
      <w:r w:rsidRPr="00DD3A1C">
        <w:rPr>
          <w:lang w:val="nb-NO"/>
        </w:rPr>
        <w:t xml:space="preserve"> and </w:t>
      </w:r>
      <w:proofErr w:type="spellStart"/>
      <w:r w:rsidRPr="00DD3A1C">
        <w:rPr>
          <w:lang w:val="nb-NO"/>
        </w:rPr>
        <w:t>noise</w:t>
      </w:r>
      <w:proofErr w:type="spellEnd"/>
      <w:r w:rsidRPr="00DD3A1C">
        <w:rPr>
          <w:lang w:val="nb-NO"/>
        </w:rPr>
        <w:t xml:space="preserve"> </w:t>
      </w:r>
      <w:proofErr w:type="spellStart"/>
      <w:r w:rsidRPr="00DD3A1C">
        <w:rPr>
          <w:lang w:val="nb-NO"/>
        </w:rPr>
        <w:t>documentation</w:t>
      </w:r>
      <w:proofErr w:type="spellEnd"/>
    </w:p>
    <w:p w:rsidRPr="00DD3A1C" w:rsidR="00DD3A1C" w:rsidP="00B02B16" w:rsidRDefault="00DD3A1C" w14:paraId="14F14211" w14:textId="77777777">
      <w:pPr>
        <w:numPr>
          <w:ilvl w:val="0"/>
          <w:numId w:val="17"/>
        </w:numPr>
      </w:pPr>
      <w:r w:rsidRPr="00DD3A1C">
        <w:t>Maintenance instructions and recommended spare parts</w:t>
      </w:r>
    </w:p>
    <w:p w:rsidRPr="00DB3700" w:rsidR="00DD3A1C" w:rsidP="00B02B16" w:rsidRDefault="00DD3A1C" w14:paraId="06803862" w14:textId="2BACCA77">
      <w:pPr>
        <w:numPr>
          <w:ilvl w:val="0"/>
          <w:numId w:val="17"/>
        </w:numPr>
        <w:rPr>
          <w:lang w:val="en-GB"/>
        </w:rPr>
      </w:pPr>
      <w:r w:rsidRPr="5F058FF1" w:rsidR="4CDFA778">
        <w:rPr>
          <w:lang w:val="en-GB"/>
        </w:rPr>
        <w:t xml:space="preserve">Installation manual for integration on existing Finke </w:t>
      </w:r>
      <w:r w:rsidRPr="5F058FF1" w:rsidR="49BF16D9">
        <w:rPr>
          <w:lang w:val="en-GB"/>
        </w:rPr>
        <w:t>under</w:t>
      </w:r>
      <w:r w:rsidRPr="5F058FF1" w:rsidR="440361AA">
        <w:rPr>
          <w:lang w:val="en-GB"/>
        </w:rPr>
        <w:t xml:space="preserve">frame </w:t>
      </w:r>
      <w:r w:rsidRPr="5F058FF1" w:rsidR="69139394">
        <w:rPr>
          <w:lang w:val="en-GB"/>
        </w:rPr>
        <w:t xml:space="preserve">and </w:t>
      </w:r>
      <w:r w:rsidRPr="5F058FF1" w:rsidR="4CDFA778">
        <w:rPr>
          <w:lang w:val="en-GB"/>
        </w:rPr>
        <w:t>bogies</w:t>
      </w:r>
    </w:p>
    <w:p w:rsidR="4703ECE7" w:rsidP="5F058FF1" w:rsidRDefault="4703ECE7" w14:paraId="22AA6CAE" w14:textId="2F390487">
      <w:pPr>
        <w:numPr>
          <w:ilvl w:val="0"/>
          <w:numId w:val="17"/>
        </w:numPr>
        <w:rPr>
          <w:lang w:val="en-GB"/>
        </w:rPr>
      </w:pPr>
      <w:r w:rsidRPr="5F058FF1" w:rsidR="4703ECE7">
        <w:rPr>
          <w:lang w:val="en-GB"/>
        </w:rPr>
        <w:t>A</w:t>
      </w:r>
      <w:r w:rsidRPr="5F058FF1" w:rsidR="02BF1473">
        <w:rPr>
          <w:lang w:val="en-GB"/>
        </w:rPr>
        <w:t xml:space="preserve">n estimate of the climate impact from the provided system, including a breakdown of the weight of major components. Life Cycle </w:t>
      </w:r>
      <w:r w:rsidRPr="5F058FF1" w:rsidR="02BF1473">
        <w:rPr>
          <w:lang w:val="en-GB"/>
        </w:rPr>
        <w:t>Assements</w:t>
      </w:r>
      <w:r w:rsidRPr="5F058FF1" w:rsidR="02BF1473">
        <w:rPr>
          <w:lang w:val="en-GB"/>
        </w:rPr>
        <w:t xml:space="preserve"> (LCA) or environmental </w:t>
      </w:r>
      <w:r w:rsidRPr="5F058FF1" w:rsidR="02BF1473">
        <w:rPr>
          <w:lang w:val="en-GB"/>
        </w:rPr>
        <w:t>priduct</w:t>
      </w:r>
      <w:r w:rsidRPr="5F058FF1" w:rsidR="02BF1473">
        <w:rPr>
          <w:lang w:val="en-GB"/>
        </w:rPr>
        <w:t xml:space="preserve"> declarations (EPDs) are appreciated.</w:t>
      </w:r>
    </w:p>
    <w:p w:rsidR="02BF1473" w:rsidP="5F058FF1" w:rsidRDefault="02BF1473" w14:paraId="5FB0DF4E" w14:textId="1CC8D7A8">
      <w:pPr>
        <w:numPr>
          <w:ilvl w:val="0"/>
          <w:numId w:val="17"/>
        </w:numPr>
        <w:rPr>
          <w:lang w:val="en-GB"/>
        </w:rPr>
      </w:pPr>
      <w:r w:rsidRPr="5F058FF1" w:rsidR="02BF1473">
        <w:rPr>
          <w:lang w:val="en-GB"/>
        </w:rPr>
        <w:t>The supplier will be evaluated based on how waste is handled, including the systematic approach to reuse, sorting, recycling, and material recovery of metal, chemicals, and other residual materials, as well as a documented high proportion that goes to approved reuse or material recovery.</w:t>
      </w:r>
    </w:p>
    <w:p w:rsidR="653DB47E" w:rsidP="5F058FF1" w:rsidRDefault="653DB47E" w14:paraId="34D2EFF4" w14:textId="65B9AE38">
      <w:pPr>
        <w:numPr>
          <w:ilvl w:val="0"/>
          <w:numId w:val="17"/>
        </w:numPr>
        <w:rPr>
          <w:lang w:val="en-GB"/>
        </w:rPr>
      </w:pPr>
      <w:r w:rsidRPr="5F058FF1" w:rsidR="653DB47E">
        <w:rPr>
          <w:lang w:val="en-GB"/>
        </w:rPr>
        <w:t>The supplier will be evaluated based on the quality, traceability, and verifiability of the environmental data provided in connection with the delivery (e.g., waste, energy, transport, or material use), including methodology and documentation.</w:t>
      </w:r>
    </w:p>
    <w:p w:rsidR="00900640" w:rsidRDefault="00900640" w14:paraId="42E0AE78" w14:textId="7FFFAF89"/>
    <w:p w:rsidR="00900640" w:rsidRDefault="34515CBF" w14:paraId="40920045" w14:textId="414D58D3">
      <w:pPr>
        <w:pStyle w:val="Overskrift2"/>
      </w:pPr>
      <w:r>
        <w:t>2.7</w:t>
      </w:r>
      <w:r w:rsidR="4B41751B">
        <w:t xml:space="preserve"> Testing and Acceptance</w:t>
      </w:r>
    </w:p>
    <w:p w:rsidRPr="00DD3A1C" w:rsidR="00DD3A1C" w:rsidP="00B02B16" w:rsidRDefault="00DD3A1C" w14:paraId="6E4A4F12" w14:textId="221D38B7">
      <w:pPr>
        <w:pStyle w:val="Listeavsnitt"/>
        <w:numPr>
          <w:ilvl w:val="0"/>
          <w:numId w:val="15"/>
        </w:numPr>
      </w:pPr>
      <w:r w:rsidRPr="00DD3A1C">
        <w:t xml:space="preserve">Functional testing of generator sets prior to shipment </w:t>
      </w:r>
    </w:p>
    <w:p w:rsidRPr="00DD3A1C" w:rsidR="00DD3A1C" w:rsidP="00B02B16" w:rsidRDefault="00DD3A1C" w14:paraId="33C8601F" w14:textId="4459C8B5">
      <w:pPr>
        <w:pStyle w:val="Listeavsnitt"/>
        <w:numPr>
          <w:ilvl w:val="0"/>
          <w:numId w:val="15"/>
        </w:numPr>
        <w:rPr/>
      </w:pPr>
      <w:r w:rsidR="4CDFA778">
        <w:rPr/>
        <w:t xml:space="preserve">FAT documentation </w:t>
      </w:r>
    </w:p>
    <w:p w:rsidR="7D688748" w:rsidP="5F058FF1" w:rsidRDefault="7D688748" w14:paraId="26812D05" w14:textId="508853CB">
      <w:pPr>
        <w:pStyle w:val="Listeavsnitt"/>
        <w:numPr>
          <w:ilvl w:val="0"/>
          <w:numId w:val="15"/>
        </w:numPr>
        <w:rPr/>
      </w:pPr>
      <w:r w:rsidR="7D688748">
        <w:rPr/>
        <w:t>Test run, round-trip Trondheim–Bodø with wagons without faults related to the Finke unit</w:t>
      </w:r>
    </w:p>
    <w:p w:rsidR="00900640" w:rsidRDefault="00900640" w14:paraId="3C212644" w14:textId="416AAF41"/>
    <w:p w:rsidR="00900640" w:rsidRDefault="7EC465EB" w14:paraId="5EC5D851" w14:textId="228E042F">
      <w:pPr>
        <w:pStyle w:val="Overskrift2"/>
      </w:pPr>
      <w:r>
        <w:t>2.8</w:t>
      </w:r>
      <w:r w:rsidR="4B41751B">
        <w:t xml:space="preserve"> Delivery Schedule</w:t>
      </w:r>
    </w:p>
    <w:p w:rsidRPr="00C23E75" w:rsidR="00DD3A1C" w:rsidP="00DD3A1C" w:rsidRDefault="187A61BB" w14:paraId="61770BB1" w14:textId="76CA6C04">
      <w:pPr>
        <w:rPr>
          <w:lang w:val="en-GB"/>
        </w:rPr>
      </w:pPr>
      <w:r w:rsidRPr="750112A4">
        <w:rPr>
          <w:lang w:val="en-GB"/>
        </w:rPr>
        <w:t>Supplier shall specify:</w:t>
      </w:r>
    </w:p>
    <w:p w:rsidRPr="00F2692D" w:rsidR="4F2D4EA6" w:rsidP="750112A4" w:rsidRDefault="4F2D4EA6" w14:paraId="01A71D2D" w14:textId="7BFBA202">
      <w:pPr>
        <w:numPr>
          <w:ilvl w:val="0"/>
          <w:numId w:val="14"/>
        </w:numPr>
        <w:rPr>
          <w:rFonts w:ascii="Cambria" w:hAnsi="Cambria" w:eastAsia="Cambria" w:cs="Cambria"/>
          <w:lang w:val="en-GB"/>
        </w:rPr>
      </w:pPr>
      <w:r w:rsidRPr="5F058FF1" w:rsidR="1B9EBC97">
        <w:rPr>
          <w:rFonts w:ascii="Calibri" w:hAnsi="Calibri" w:eastAsia="Calibri" w:cs="Calibri"/>
          <w:color w:val="000000" w:themeColor="text1" w:themeTint="FF" w:themeShade="FF"/>
          <w:lang w:val="en-GB"/>
        </w:rPr>
        <w:t>Delivery plan including milestones and delivery dates for each "finke"</w:t>
      </w:r>
    </w:p>
    <w:p w:rsidR="53862108" w:rsidP="5F058FF1" w:rsidRDefault="53862108" w14:paraId="14AFA36C" w14:textId="5A457AF3">
      <w:pPr>
        <w:numPr>
          <w:ilvl w:val="0"/>
          <w:numId w:val="14"/>
        </w:numPr>
        <w:rPr>
          <w:rFonts w:ascii="Cambria" w:hAnsi="Cambria" w:eastAsia="Cambria" w:cs="Cambria"/>
          <w:lang w:val="en-GB"/>
        </w:rPr>
      </w:pPr>
      <w:r w:rsidRPr="5F058FF1" w:rsidR="53862108">
        <w:rPr>
          <w:rFonts w:ascii="Cambria" w:hAnsi="Cambria" w:eastAsia="Cambria" w:cs="Cambria"/>
          <w:lang w:val="en-GB"/>
        </w:rPr>
        <w:t>The client will place emphasis on the extent to which the supplier uses low- or zero-emission solutions for the transport of engines, generators, and components included in the delivery.</w:t>
      </w:r>
    </w:p>
    <w:p w:rsidR="00900640" w:rsidRDefault="00900640" w14:paraId="67087E8E" w14:textId="3B20B357"/>
    <w:p w:rsidR="00900640" w:rsidRDefault="16EC2355" w14:paraId="4BEBF357" w14:textId="5D64E6CE">
      <w:pPr>
        <w:pStyle w:val="Overskrift2"/>
      </w:pPr>
      <w:r>
        <w:t>2.9</w:t>
      </w:r>
      <w:r w:rsidR="4B41751B">
        <w:t xml:space="preserve"> Warranty Requirements</w:t>
      </w:r>
    </w:p>
    <w:p w:rsidRPr="00DD3A1C" w:rsidR="00DD3A1C" w:rsidP="00DD3A1C" w:rsidRDefault="00DD3A1C" w14:paraId="0FEEB1DE" w14:textId="731C4C2E">
      <w:r w:rsidRPr="00DD3A1C">
        <w:t xml:space="preserve">Minimum </w:t>
      </w:r>
      <w:r w:rsidRPr="00DD3A1C">
        <w:rPr>
          <w:b/>
          <w:bCs/>
        </w:rPr>
        <w:t>24</w:t>
      </w:r>
      <w:r w:rsidRPr="00DD3A1C">
        <w:rPr>
          <w:b/>
          <w:bCs/>
        </w:rPr>
        <w:noBreakHyphen/>
      </w:r>
      <w:r w:rsidRPr="00DD3A1C">
        <w:rPr>
          <w:b/>
          <w:bCs/>
        </w:rPr>
        <w:t>month warranty</w:t>
      </w:r>
      <w:r w:rsidRPr="00DD3A1C">
        <w:t xml:space="preserve"> on all delivered components, with options for extended warranty.</w:t>
      </w:r>
    </w:p>
    <w:p w:rsidR="00900640" w:rsidP="750112A4" w:rsidRDefault="00900640" w14:paraId="05D2B8F9" w14:textId="220C16FF"/>
    <w:p w:rsidR="00900640" w:rsidRDefault="00900640" w14:paraId="554ECF0A" w14:textId="515ECEB7"/>
    <w:sectPr w:rsidR="00900640" w:rsidSect="00034616">
      <w:pgSz w:w="12240" w:h="15840" w:orient="portrait"/>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4">
    <w:nsid w:val="58cf4a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hint="default" w:ascii="Symbol" w:hAnsi="Symbol"/>
      </w:rPr>
    </w:lvl>
  </w:abstractNum>
  <w:abstractNum w:abstractNumId="9" w15:restartNumberingAfterBreak="0">
    <w:nsid w:val="01750E5B"/>
    <w:multiLevelType w:val="multilevel"/>
    <w:tmpl w:val="E036F3A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F0B55D3"/>
    <w:multiLevelType w:val="multilevel"/>
    <w:tmpl w:val="B20609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9F8706C"/>
    <w:multiLevelType w:val="hybridMultilevel"/>
    <w:tmpl w:val="477AA96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1B302DC7"/>
    <w:multiLevelType w:val="hybridMultilevel"/>
    <w:tmpl w:val="F36AC4A0"/>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13" w15:restartNumberingAfterBreak="0">
    <w:nsid w:val="223462C0"/>
    <w:multiLevelType w:val="hybridMultilevel"/>
    <w:tmpl w:val="5CE068D2"/>
    <w:lvl w:ilvl="0">
      <w:start w:val="1"/>
      <w:numFmt w:val="bullet"/>
      <w:lvlText w:val="·"/>
      <w:lvlJc w:val="left"/>
      <w:pPr>
        <w:tabs>
          <w:tab w:val="num" w:pos="1080"/>
        </w:tabs>
        <w:ind w:left="1080" w:hanging="360"/>
      </w:pPr>
      <w:rPr>
        <w:rFonts w:hint="default" w:ascii="Symbol" w:hAnsi="Symbol"/>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
      <w:lvlJc w:val="left"/>
      <w:pPr>
        <w:tabs>
          <w:tab w:val="num" w:pos="2520"/>
        </w:tabs>
        <w:ind w:left="2520" w:hanging="360"/>
      </w:pPr>
      <w:rPr>
        <w:rFonts w:hint="default" w:ascii="Wingdings" w:hAnsi="Wingdings"/>
        <w:sz w:val="20"/>
      </w:rPr>
    </w:lvl>
    <w:lvl w:ilvl="3" w:tentative="1">
      <w:start w:val="1"/>
      <w:numFmt w:val="bullet"/>
      <w:lvlText w:val=""/>
      <w:lvlJc w:val="left"/>
      <w:pPr>
        <w:tabs>
          <w:tab w:val="num" w:pos="3240"/>
        </w:tabs>
        <w:ind w:left="3240" w:hanging="360"/>
      </w:pPr>
      <w:rPr>
        <w:rFonts w:hint="default" w:ascii="Wingdings" w:hAnsi="Wingdings"/>
        <w:sz w:val="20"/>
      </w:rPr>
    </w:lvl>
    <w:lvl w:ilvl="4" w:tentative="1">
      <w:start w:val="1"/>
      <w:numFmt w:val="bullet"/>
      <w:lvlText w:val=""/>
      <w:lvlJc w:val="left"/>
      <w:pPr>
        <w:tabs>
          <w:tab w:val="num" w:pos="3960"/>
        </w:tabs>
        <w:ind w:left="3960" w:hanging="360"/>
      </w:pPr>
      <w:rPr>
        <w:rFonts w:hint="default" w:ascii="Wingdings" w:hAnsi="Wingdings"/>
        <w:sz w:val="20"/>
      </w:rPr>
    </w:lvl>
    <w:lvl w:ilvl="5" w:tentative="1">
      <w:start w:val="1"/>
      <w:numFmt w:val="bullet"/>
      <w:lvlText w:val=""/>
      <w:lvlJc w:val="left"/>
      <w:pPr>
        <w:tabs>
          <w:tab w:val="num" w:pos="4680"/>
        </w:tabs>
        <w:ind w:left="4680" w:hanging="360"/>
      </w:pPr>
      <w:rPr>
        <w:rFonts w:hint="default" w:ascii="Wingdings" w:hAnsi="Wingdings"/>
        <w:sz w:val="20"/>
      </w:rPr>
    </w:lvl>
    <w:lvl w:ilvl="6" w:tentative="1">
      <w:start w:val="1"/>
      <w:numFmt w:val="bullet"/>
      <w:lvlText w:val=""/>
      <w:lvlJc w:val="left"/>
      <w:pPr>
        <w:tabs>
          <w:tab w:val="num" w:pos="5400"/>
        </w:tabs>
        <w:ind w:left="5400" w:hanging="360"/>
      </w:pPr>
      <w:rPr>
        <w:rFonts w:hint="default" w:ascii="Wingdings" w:hAnsi="Wingdings"/>
        <w:sz w:val="20"/>
      </w:rPr>
    </w:lvl>
    <w:lvl w:ilvl="7" w:tentative="1">
      <w:start w:val="1"/>
      <w:numFmt w:val="bullet"/>
      <w:lvlText w:val=""/>
      <w:lvlJc w:val="left"/>
      <w:pPr>
        <w:tabs>
          <w:tab w:val="num" w:pos="6120"/>
        </w:tabs>
        <w:ind w:left="6120" w:hanging="360"/>
      </w:pPr>
      <w:rPr>
        <w:rFonts w:hint="default" w:ascii="Wingdings" w:hAnsi="Wingdings"/>
        <w:sz w:val="20"/>
      </w:rPr>
    </w:lvl>
    <w:lvl w:ilvl="8" w:tentative="1">
      <w:start w:val="1"/>
      <w:numFmt w:val="bullet"/>
      <w:lvlText w:val=""/>
      <w:lvlJc w:val="left"/>
      <w:pPr>
        <w:tabs>
          <w:tab w:val="num" w:pos="6840"/>
        </w:tabs>
        <w:ind w:left="6840" w:hanging="360"/>
      </w:pPr>
      <w:rPr>
        <w:rFonts w:hint="default" w:ascii="Wingdings" w:hAnsi="Wingdings"/>
        <w:sz w:val="20"/>
      </w:rPr>
    </w:lvl>
  </w:abstractNum>
  <w:abstractNum w:abstractNumId="14" w15:restartNumberingAfterBreak="0">
    <w:nsid w:val="26CF0F75"/>
    <w:multiLevelType w:val="multilevel"/>
    <w:tmpl w:val="52C49E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26633ED"/>
    <w:multiLevelType w:val="multilevel"/>
    <w:tmpl w:val="7E3C52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3CC80108"/>
    <w:multiLevelType w:val="multilevel"/>
    <w:tmpl w:val="70A273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484E2EF1"/>
    <w:multiLevelType w:val="multilevel"/>
    <w:tmpl w:val="26282E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4BAC85DC"/>
    <w:multiLevelType w:val="hybridMultilevel"/>
    <w:tmpl w:val="8B2EC5EA"/>
    <w:lvl w:ilvl="0" w:tplc="45D20B6C">
      <w:start w:val="1"/>
      <w:numFmt w:val="bullet"/>
      <w:lvlText w:val=""/>
      <w:lvlJc w:val="left"/>
      <w:pPr>
        <w:ind w:left="720" w:hanging="360"/>
      </w:pPr>
      <w:rPr>
        <w:rFonts w:hint="default" w:ascii="Symbol" w:hAnsi="Symbol"/>
      </w:rPr>
    </w:lvl>
    <w:lvl w:ilvl="1" w:tplc="B110526C">
      <w:start w:val="1"/>
      <w:numFmt w:val="bullet"/>
      <w:lvlText w:val="o"/>
      <w:lvlJc w:val="left"/>
      <w:pPr>
        <w:ind w:left="1440" w:hanging="360"/>
      </w:pPr>
      <w:rPr>
        <w:rFonts w:hint="default" w:ascii="Courier New" w:hAnsi="Courier New"/>
      </w:rPr>
    </w:lvl>
    <w:lvl w:ilvl="2" w:tplc="8E68D770">
      <w:start w:val="1"/>
      <w:numFmt w:val="bullet"/>
      <w:lvlText w:val=""/>
      <w:lvlJc w:val="left"/>
      <w:pPr>
        <w:ind w:left="2160" w:hanging="360"/>
      </w:pPr>
      <w:rPr>
        <w:rFonts w:hint="default" w:ascii="Wingdings" w:hAnsi="Wingdings"/>
      </w:rPr>
    </w:lvl>
    <w:lvl w:ilvl="3" w:tplc="6CBE3D3A">
      <w:start w:val="1"/>
      <w:numFmt w:val="bullet"/>
      <w:lvlText w:val=""/>
      <w:lvlJc w:val="left"/>
      <w:pPr>
        <w:ind w:left="2880" w:hanging="360"/>
      </w:pPr>
      <w:rPr>
        <w:rFonts w:hint="default" w:ascii="Symbol" w:hAnsi="Symbol"/>
      </w:rPr>
    </w:lvl>
    <w:lvl w:ilvl="4" w:tplc="41E0B1F4">
      <w:start w:val="1"/>
      <w:numFmt w:val="bullet"/>
      <w:lvlText w:val="o"/>
      <w:lvlJc w:val="left"/>
      <w:pPr>
        <w:ind w:left="3600" w:hanging="360"/>
      </w:pPr>
      <w:rPr>
        <w:rFonts w:hint="default" w:ascii="Courier New" w:hAnsi="Courier New"/>
      </w:rPr>
    </w:lvl>
    <w:lvl w:ilvl="5" w:tplc="4A6C68E0">
      <w:start w:val="1"/>
      <w:numFmt w:val="bullet"/>
      <w:lvlText w:val=""/>
      <w:lvlJc w:val="left"/>
      <w:pPr>
        <w:ind w:left="4320" w:hanging="360"/>
      </w:pPr>
      <w:rPr>
        <w:rFonts w:hint="default" w:ascii="Wingdings" w:hAnsi="Wingdings"/>
      </w:rPr>
    </w:lvl>
    <w:lvl w:ilvl="6" w:tplc="DB947582">
      <w:start w:val="1"/>
      <w:numFmt w:val="bullet"/>
      <w:lvlText w:val=""/>
      <w:lvlJc w:val="left"/>
      <w:pPr>
        <w:ind w:left="5040" w:hanging="360"/>
      </w:pPr>
      <w:rPr>
        <w:rFonts w:hint="default" w:ascii="Symbol" w:hAnsi="Symbol"/>
      </w:rPr>
    </w:lvl>
    <w:lvl w:ilvl="7" w:tplc="75BAF6D0">
      <w:start w:val="1"/>
      <w:numFmt w:val="bullet"/>
      <w:lvlText w:val="o"/>
      <w:lvlJc w:val="left"/>
      <w:pPr>
        <w:ind w:left="5760" w:hanging="360"/>
      </w:pPr>
      <w:rPr>
        <w:rFonts w:hint="default" w:ascii="Courier New" w:hAnsi="Courier New"/>
      </w:rPr>
    </w:lvl>
    <w:lvl w:ilvl="8" w:tplc="0F5693CC">
      <w:start w:val="1"/>
      <w:numFmt w:val="bullet"/>
      <w:lvlText w:val=""/>
      <w:lvlJc w:val="left"/>
      <w:pPr>
        <w:ind w:left="6480" w:hanging="360"/>
      </w:pPr>
      <w:rPr>
        <w:rFonts w:hint="default" w:ascii="Wingdings" w:hAnsi="Wingdings"/>
      </w:rPr>
    </w:lvl>
  </w:abstractNum>
  <w:abstractNum w:abstractNumId="19" w15:restartNumberingAfterBreak="0">
    <w:nsid w:val="4D766F41"/>
    <w:multiLevelType w:val="hybridMultilevel"/>
    <w:tmpl w:val="8FBA525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634B7AF5"/>
    <w:multiLevelType w:val="multilevel"/>
    <w:tmpl w:val="D6B6BD0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7C12DAA"/>
    <w:multiLevelType w:val="hybridMultilevel"/>
    <w:tmpl w:val="DE1EDF8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6E602F8C"/>
    <w:multiLevelType w:val="multilevel"/>
    <w:tmpl w:val="E036F3A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74291DC9"/>
    <w:multiLevelType w:val="multilevel"/>
    <w:tmpl w:val="B266A0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25">
    <w:abstractNumId w:val="24"/>
  </w:num>
  <w:num w:numId="1" w16cid:durableId="2115854939">
    <w:abstractNumId w:val="18"/>
  </w:num>
  <w:num w:numId="2" w16cid:durableId="1016427094">
    <w:abstractNumId w:val="8"/>
  </w:num>
  <w:num w:numId="3" w16cid:durableId="1085876479">
    <w:abstractNumId w:val="20"/>
  </w:num>
  <w:num w:numId="4" w16cid:durableId="1350445477">
    <w:abstractNumId w:val="5"/>
  </w:num>
  <w:num w:numId="5" w16cid:durableId="1402171237">
    <w:abstractNumId w:val="16"/>
  </w:num>
  <w:num w:numId="6" w16cid:durableId="1418938353">
    <w:abstractNumId w:val="1"/>
  </w:num>
  <w:num w:numId="7" w16cid:durableId="1434084690">
    <w:abstractNumId w:val="3"/>
  </w:num>
  <w:num w:numId="8" w16cid:durableId="1543789460">
    <w:abstractNumId w:val="13"/>
  </w:num>
  <w:num w:numId="9" w16cid:durableId="1659265769">
    <w:abstractNumId w:val="2"/>
  </w:num>
  <w:num w:numId="10" w16cid:durableId="1664045720">
    <w:abstractNumId w:val="4"/>
  </w:num>
  <w:num w:numId="11" w16cid:durableId="1791826753">
    <w:abstractNumId w:val="12"/>
  </w:num>
  <w:num w:numId="12" w16cid:durableId="1915237128">
    <w:abstractNumId w:val="22"/>
  </w:num>
  <w:num w:numId="13" w16cid:durableId="1988628713">
    <w:abstractNumId w:val="21"/>
  </w:num>
  <w:num w:numId="14" w16cid:durableId="201210006">
    <w:abstractNumId w:val="10"/>
  </w:num>
  <w:num w:numId="15" w16cid:durableId="2032417666">
    <w:abstractNumId w:val="11"/>
  </w:num>
  <w:num w:numId="16" w16cid:durableId="2045672459">
    <w:abstractNumId w:val="14"/>
  </w:num>
  <w:num w:numId="17" w16cid:durableId="348414439">
    <w:abstractNumId w:val="17"/>
  </w:num>
  <w:num w:numId="18" w16cid:durableId="39714952">
    <w:abstractNumId w:val="6"/>
  </w:num>
  <w:num w:numId="19" w16cid:durableId="40441025">
    <w:abstractNumId w:val="15"/>
  </w:num>
  <w:num w:numId="20" w16cid:durableId="503127490">
    <w:abstractNumId w:val="19"/>
  </w:num>
  <w:num w:numId="21" w16cid:durableId="514878008">
    <w:abstractNumId w:val="7"/>
  </w:num>
  <w:num w:numId="22" w16cid:durableId="526060439">
    <w:abstractNumId w:val="23"/>
  </w:num>
  <w:num w:numId="23" w16cid:durableId="567420885">
    <w:abstractNumId w:val="9"/>
  </w:num>
  <w:num w:numId="24" w16cid:durableId="6442424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40"/>
  <w:proofState w:spelling="clean" w:grammar="dirty"/>
  <w:trackRevisions w:val="false"/>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29CD"/>
    <w:rsid w:val="00013444"/>
    <w:rsid w:val="000172A7"/>
    <w:rsid w:val="00034616"/>
    <w:rsid w:val="00043E0F"/>
    <w:rsid w:val="00052F36"/>
    <w:rsid w:val="00055C06"/>
    <w:rsid w:val="0006063C"/>
    <w:rsid w:val="000776B1"/>
    <w:rsid w:val="00080B38"/>
    <w:rsid w:val="00084416"/>
    <w:rsid w:val="00084D51"/>
    <w:rsid w:val="00091C0D"/>
    <w:rsid w:val="00095E5B"/>
    <w:rsid w:val="000A2F47"/>
    <w:rsid w:val="000B3002"/>
    <w:rsid w:val="000C019A"/>
    <w:rsid w:val="000E566C"/>
    <w:rsid w:val="000F1002"/>
    <w:rsid w:val="0010455F"/>
    <w:rsid w:val="00112264"/>
    <w:rsid w:val="0011410E"/>
    <w:rsid w:val="00127E7D"/>
    <w:rsid w:val="001305FD"/>
    <w:rsid w:val="001355FE"/>
    <w:rsid w:val="00146FBB"/>
    <w:rsid w:val="0015074B"/>
    <w:rsid w:val="001564C3"/>
    <w:rsid w:val="00177B59"/>
    <w:rsid w:val="00182B79"/>
    <w:rsid w:val="001873E0"/>
    <w:rsid w:val="001B6CDC"/>
    <w:rsid w:val="001B74D7"/>
    <w:rsid w:val="001B79E2"/>
    <w:rsid w:val="001D497D"/>
    <w:rsid w:val="001D4A1E"/>
    <w:rsid w:val="001D6798"/>
    <w:rsid w:val="001E2D91"/>
    <w:rsid w:val="001F44A8"/>
    <w:rsid w:val="001F65A4"/>
    <w:rsid w:val="001F6D17"/>
    <w:rsid w:val="00206C67"/>
    <w:rsid w:val="00230DA7"/>
    <w:rsid w:val="00233BA9"/>
    <w:rsid w:val="002350C8"/>
    <w:rsid w:val="00236AB5"/>
    <w:rsid w:val="002376B5"/>
    <w:rsid w:val="0024386A"/>
    <w:rsid w:val="00256DCA"/>
    <w:rsid w:val="00286D12"/>
    <w:rsid w:val="0029639D"/>
    <w:rsid w:val="002C024F"/>
    <w:rsid w:val="002C2B4B"/>
    <w:rsid w:val="002C3D44"/>
    <w:rsid w:val="002D19A6"/>
    <w:rsid w:val="002E0CCE"/>
    <w:rsid w:val="002E3C8C"/>
    <w:rsid w:val="002F3159"/>
    <w:rsid w:val="003005A9"/>
    <w:rsid w:val="00315C52"/>
    <w:rsid w:val="003162D7"/>
    <w:rsid w:val="00322817"/>
    <w:rsid w:val="00326F90"/>
    <w:rsid w:val="00331A8E"/>
    <w:rsid w:val="003436B9"/>
    <w:rsid w:val="00345E98"/>
    <w:rsid w:val="003526B6"/>
    <w:rsid w:val="0035468E"/>
    <w:rsid w:val="00363D42"/>
    <w:rsid w:val="003655AE"/>
    <w:rsid w:val="003656E0"/>
    <w:rsid w:val="0036732F"/>
    <w:rsid w:val="00367817"/>
    <w:rsid w:val="00372C68"/>
    <w:rsid w:val="00373D8B"/>
    <w:rsid w:val="00377498"/>
    <w:rsid w:val="00390314"/>
    <w:rsid w:val="00391E43"/>
    <w:rsid w:val="0039571E"/>
    <w:rsid w:val="003A4002"/>
    <w:rsid w:val="003A6AE3"/>
    <w:rsid w:val="003A6B0B"/>
    <w:rsid w:val="003C46FC"/>
    <w:rsid w:val="003D0E32"/>
    <w:rsid w:val="003E1408"/>
    <w:rsid w:val="003E198A"/>
    <w:rsid w:val="003E71B5"/>
    <w:rsid w:val="003F0FDE"/>
    <w:rsid w:val="003F2540"/>
    <w:rsid w:val="004015EB"/>
    <w:rsid w:val="0041567A"/>
    <w:rsid w:val="00415949"/>
    <w:rsid w:val="00416BE2"/>
    <w:rsid w:val="0041744E"/>
    <w:rsid w:val="004354EA"/>
    <w:rsid w:val="00454B56"/>
    <w:rsid w:val="00463A06"/>
    <w:rsid w:val="00467B4F"/>
    <w:rsid w:val="0048745E"/>
    <w:rsid w:val="00496FF3"/>
    <w:rsid w:val="004B7B6E"/>
    <w:rsid w:val="004C45B1"/>
    <w:rsid w:val="004D2BE9"/>
    <w:rsid w:val="004D500A"/>
    <w:rsid w:val="004E739F"/>
    <w:rsid w:val="004E7858"/>
    <w:rsid w:val="004F454C"/>
    <w:rsid w:val="00512701"/>
    <w:rsid w:val="00517633"/>
    <w:rsid w:val="00521BE8"/>
    <w:rsid w:val="005271C5"/>
    <w:rsid w:val="005315F0"/>
    <w:rsid w:val="005364DB"/>
    <w:rsid w:val="00542D66"/>
    <w:rsid w:val="00545D72"/>
    <w:rsid w:val="005470B0"/>
    <w:rsid w:val="005605AD"/>
    <w:rsid w:val="00561FB8"/>
    <w:rsid w:val="005769F8"/>
    <w:rsid w:val="00594D04"/>
    <w:rsid w:val="00597360"/>
    <w:rsid w:val="005A3986"/>
    <w:rsid w:val="005C68FF"/>
    <w:rsid w:val="005C7F81"/>
    <w:rsid w:val="005E660F"/>
    <w:rsid w:val="005F3F20"/>
    <w:rsid w:val="005F6B9A"/>
    <w:rsid w:val="00601497"/>
    <w:rsid w:val="00603D64"/>
    <w:rsid w:val="006042B1"/>
    <w:rsid w:val="00611115"/>
    <w:rsid w:val="0061168C"/>
    <w:rsid w:val="00635263"/>
    <w:rsid w:val="006577EC"/>
    <w:rsid w:val="00663EB1"/>
    <w:rsid w:val="0066762C"/>
    <w:rsid w:val="0067406F"/>
    <w:rsid w:val="00675237"/>
    <w:rsid w:val="006856CC"/>
    <w:rsid w:val="006A3139"/>
    <w:rsid w:val="006A3F1F"/>
    <w:rsid w:val="006A42BF"/>
    <w:rsid w:val="006B6C40"/>
    <w:rsid w:val="006B7524"/>
    <w:rsid w:val="006C5AF3"/>
    <w:rsid w:val="006E13DA"/>
    <w:rsid w:val="006E3F38"/>
    <w:rsid w:val="006E62D2"/>
    <w:rsid w:val="006E6654"/>
    <w:rsid w:val="006F0946"/>
    <w:rsid w:val="006F67E5"/>
    <w:rsid w:val="00704B1E"/>
    <w:rsid w:val="0070575A"/>
    <w:rsid w:val="00711DD0"/>
    <w:rsid w:val="007141EA"/>
    <w:rsid w:val="00715F5A"/>
    <w:rsid w:val="007230E6"/>
    <w:rsid w:val="00723504"/>
    <w:rsid w:val="00734551"/>
    <w:rsid w:val="00741265"/>
    <w:rsid w:val="007563D8"/>
    <w:rsid w:val="007574DC"/>
    <w:rsid w:val="0076236D"/>
    <w:rsid w:val="0076747B"/>
    <w:rsid w:val="00767F64"/>
    <w:rsid w:val="007704D9"/>
    <w:rsid w:val="00775960"/>
    <w:rsid w:val="00780CF2"/>
    <w:rsid w:val="00781131"/>
    <w:rsid w:val="00787740"/>
    <w:rsid w:val="007A20E6"/>
    <w:rsid w:val="007A79E8"/>
    <w:rsid w:val="007B0F88"/>
    <w:rsid w:val="007C2012"/>
    <w:rsid w:val="007C556A"/>
    <w:rsid w:val="007E7E74"/>
    <w:rsid w:val="007F4BB8"/>
    <w:rsid w:val="007F70B6"/>
    <w:rsid w:val="0080149B"/>
    <w:rsid w:val="0080323B"/>
    <w:rsid w:val="00804FDA"/>
    <w:rsid w:val="008059D2"/>
    <w:rsid w:val="008240DB"/>
    <w:rsid w:val="008315F5"/>
    <w:rsid w:val="00832909"/>
    <w:rsid w:val="00837C04"/>
    <w:rsid w:val="00843636"/>
    <w:rsid w:val="00854C74"/>
    <w:rsid w:val="00854E63"/>
    <w:rsid w:val="00857BA4"/>
    <w:rsid w:val="00862861"/>
    <w:rsid w:val="00863A02"/>
    <w:rsid w:val="008666F6"/>
    <w:rsid w:val="00866BBF"/>
    <w:rsid w:val="008816CE"/>
    <w:rsid w:val="008837E5"/>
    <w:rsid w:val="008A45BB"/>
    <w:rsid w:val="008A6F18"/>
    <w:rsid w:val="008A742E"/>
    <w:rsid w:val="008B6DCD"/>
    <w:rsid w:val="008C0FD0"/>
    <w:rsid w:val="008C40E3"/>
    <w:rsid w:val="008E229E"/>
    <w:rsid w:val="008F1227"/>
    <w:rsid w:val="00900640"/>
    <w:rsid w:val="00900C66"/>
    <w:rsid w:val="0090489F"/>
    <w:rsid w:val="00911436"/>
    <w:rsid w:val="00930531"/>
    <w:rsid w:val="00930C27"/>
    <w:rsid w:val="00950DB5"/>
    <w:rsid w:val="00953608"/>
    <w:rsid w:val="00974E4B"/>
    <w:rsid w:val="0098265C"/>
    <w:rsid w:val="00983C12"/>
    <w:rsid w:val="009907DA"/>
    <w:rsid w:val="00990ED0"/>
    <w:rsid w:val="00990EE3"/>
    <w:rsid w:val="00993D16"/>
    <w:rsid w:val="009946DF"/>
    <w:rsid w:val="009A76D4"/>
    <w:rsid w:val="009B7B13"/>
    <w:rsid w:val="009C2714"/>
    <w:rsid w:val="009C5247"/>
    <w:rsid w:val="009C58F2"/>
    <w:rsid w:val="009C6B29"/>
    <w:rsid w:val="009D0014"/>
    <w:rsid w:val="009D0721"/>
    <w:rsid w:val="009D223B"/>
    <w:rsid w:val="009E2B37"/>
    <w:rsid w:val="009E44F1"/>
    <w:rsid w:val="009E6114"/>
    <w:rsid w:val="009E7230"/>
    <w:rsid w:val="009E7E11"/>
    <w:rsid w:val="009F0803"/>
    <w:rsid w:val="009F5EA8"/>
    <w:rsid w:val="00A04F6C"/>
    <w:rsid w:val="00A12DF5"/>
    <w:rsid w:val="00A15025"/>
    <w:rsid w:val="00A2718E"/>
    <w:rsid w:val="00A3099A"/>
    <w:rsid w:val="00A34F6E"/>
    <w:rsid w:val="00A3578B"/>
    <w:rsid w:val="00A357CD"/>
    <w:rsid w:val="00A375CE"/>
    <w:rsid w:val="00A433C0"/>
    <w:rsid w:val="00A51134"/>
    <w:rsid w:val="00A51532"/>
    <w:rsid w:val="00A5551A"/>
    <w:rsid w:val="00A558D0"/>
    <w:rsid w:val="00A55B8D"/>
    <w:rsid w:val="00A57A47"/>
    <w:rsid w:val="00A60994"/>
    <w:rsid w:val="00A67413"/>
    <w:rsid w:val="00A67BC0"/>
    <w:rsid w:val="00A70710"/>
    <w:rsid w:val="00A75242"/>
    <w:rsid w:val="00AA00DE"/>
    <w:rsid w:val="00AA1D8D"/>
    <w:rsid w:val="00AA4F35"/>
    <w:rsid w:val="00AA7C19"/>
    <w:rsid w:val="00AC75FF"/>
    <w:rsid w:val="00AD3770"/>
    <w:rsid w:val="00AD486F"/>
    <w:rsid w:val="00AE1CBB"/>
    <w:rsid w:val="00AE39E5"/>
    <w:rsid w:val="00AE57B6"/>
    <w:rsid w:val="00AF0084"/>
    <w:rsid w:val="00AF39FE"/>
    <w:rsid w:val="00AF5AC4"/>
    <w:rsid w:val="00B0025E"/>
    <w:rsid w:val="00B02B16"/>
    <w:rsid w:val="00B0538C"/>
    <w:rsid w:val="00B0588D"/>
    <w:rsid w:val="00B14A5B"/>
    <w:rsid w:val="00B2530B"/>
    <w:rsid w:val="00B307B3"/>
    <w:rsid w:val="00B37D6C"/>
    <w:rsid w:val="00B47730"/>
    <w:rsid w:val="00B5468B"/>
    <w:rsid w:val="00B550BE"/>
    <w:rsid w:val="00B57189"/>
    <w:rsid w:val="00B64DF4"/>
    <w:rsid w:val="00B747C7"/>
    <w:rsid w:val="00B77770"/>
    <w:rsid w:val="00B83C51"/>
    <w:rsid w:val="00B9128B"/>
    <w:rsid w:val="00B9786D"/>
    <w:rsid w:val="00BA0675"/>
    <w:rsid w:val="00BB4C32"/>
    <w:rsid w:val="00BD079D"/>
    <w:rsid w:val="00BE5EB8"/>
    <w:rsid w:val="00BF3B70"/>
    <w:rsid w:val="00C00CE5"/>
    <w:rsid w:val="00C23E75"/>
    <w:rsid w:val="00C25271"/>
    <w:rsid w:val="00C46F6E"/>
    <w:rsid w:val="00C5556E"/>
    <w:rsid w:val="00C828BA"/>
    <w:rsid w:val="00C83D24"/>
    <w:rsid w:val="00C95CA8"/>
    <w:rsid w:val="00C96D19"/>
    <w:rsid w:val="00CA168A"/>
    <w:rsid w:val="00CA19E3"/>
    <w:rsid w:val="00CA3B68"/>
    <w:rsid w:val="00CB0664"/>
    <w:rsid w:val="00CB6F53"/>
    <w:rsid w:val="00CC18C1"/>
    <w:rsid w:val="00CC5DC4"/>
    <w:rsid w:val="00CD5C8D"/>
    <w:rsid w:val="00CE426E"/>
    <w:rsid w:val="00CF79FD"/>
    <w:rsid w:val="00D00455"/>
    <w:rsid w:val="00D008FF"/>
    <w:rsid w:val="00D066BD"/>
    <w:rsid w:val="00D17A02"/>
    <w:rsid w:val="00D21E3A"/>
    <w:rsid w:val="00D24229"/>
    <w:rsid w:val="00D264DE"/>
    <w:rsid w:val="00D273AC"/>
    <w:rsid w:val="00D33608"/>
    <w:rsid w:val="00D4736E"/>
    <w:rsid w:val="00D479EC"/>
    <w:rsid w:val="00D67FFD"/>
    <w:rsid w:val="00D81806"/>
    <w:rsid w:val="00D964B8"/>
    <w:rsid w:val="00DB2B5C"/>
    <w:rsid w:val="00DB3700"/>
    <w:rsid w:val="00DB4BFC"/>
    <w:rsid w:val="00DB614D"/>
    <w:rsid w:val="00DB7D27"/>
    <w:rsid w:val="00DD1F2F"/>
    <w:rsid w:val="00DD2352"/>
    <w:rsid w:val="00DD3A1C"/>
    <w:rsid w:val="00DD4423"/>
    <w:rsid w:val="00DD4A1F"/>
    <w:rsid w:val="00DD5324"/>
    <w:rsid w:val="00DE2032"/>
    <w:rsid w:val="00DF1178"/>
    <w:rsid w:val="00DF2AFA"/>
    <w:rsid w:val="00DF3674"/>
    <w:rsid w:val="00E05074"/>
    <w:rsid w:val="00E15CD0"/>
    <w:rsid w:val="00E16A07"/>
    <w:rsid w:val="00E246E1"/>
    <w:rsid w:val="00E37D06"/>
    <w:rsid w:val="00E40B78"/>
    <w:rsid w:val="00E43924"/>
    <w:rsid w:val="00E5033E"/>
    <w:rsid w:val="00E52394"/>
    <w:rsid w:val="00E54045"/>
    <w:rsid w:val="00E54B0F"/>
    <w:rsid w:val="00E55F24"/>
    <w:rsid w:val="00E6068C"/>
    <w:rsid w:val="00E721A2"/>
    <w:rsid w:val="00E744DC"/>
    <w:rsid w:val="00E773D4"/>
    <w:rsid w:val="00E80990"/>
    <w:rsid w:val="00EA2A3D"/>
    <w:rsid w:val="00EB7D7F"/>
    <w:rsid w:val="00EC0B0B"/>
    <w:rsid w:val="00EC2B0E"/>
    <w:rsid w:val="00ED326A"/>
    <w:rsid w:val="00ED7CD8"/>
    <w:rsid w:val="00EE7139"/>
    <w:rsid w:val="00EF0198"/>
    <w:rsid w:val="00EF55F9"/>
    <w:rsid w:val="00F155E8"/>
    <w:rsid w:val="00F21251"/>
    <w:rsid w:val="00F2692D"/>
    <w:rsid w:val="00F30041"/>
    <w:rsid w:val="00F47FC8"/>
    <w:rsid w:val="00F5774D"/>
    <w:rsid w:val="00F6179C"/>
    <w:rsid w:val="00F660CA"/>
    <w:rsid w:val="00F712F4"/>
    <w:rsid w:val="00F94952"/>
    <w:rsid w:val="00F94A38"/>
    <w:rsid w:val="00FA12AC"/>
    <w:rsid w:val="00FA6743"/>
    <w:rsid w:val="00FA68EC"/>
    <w:rsid w:val="00FB002E"/>
    <w:rsid w:val="00FC218E"/>
    <w:rsid w:val="00FC693F"/>
    <w:rsid w:val="00FD721A"/>
    <w:rsid w:val="00FF161D"/>
    <w:rsid w:val="01897654"/>
    <w:rsid w:val="02BF1473"/>
    <w:rsid w:val="02C83BBA"/>
    <w:rsid w:val="038A84FE"/>
    <w:rsid w:val="03988BC1"/>
    <w:rsid w:val="058D2FE9"/>
    <w:rsid w:val="06423EB3"/>
    <w:rsid w:val="0857BB8D"/>
    <w:rsid w:val="085F059B"/>
    <w:rsid w:val="0869DD19"/>
    <w:rsid w:val="08C608F4"/>
    <w:rsid w:val="0C0B8CD1"/>
    <w:rsid w:val="0C187781"/>
    <w:rsid w:val="0C3AA8EF"/>
    <w:rsid w:val="0D393FD7"/>
    <w:rsid w:val="0F53690B"/>
    <w:rsid w:val="0F638CE3"/>
    <w:rsid w:val="0FEAE47F"/>
    <w:rsid w:val="10088E34"/>
    <w:rsid w:val="1198D320"/>
    <w:rsid w:val="12006F93"/>
    <w:rsid w:val="125EB27C"/>
    <w:rsid w:val="13292A37"/>
    <w:rsid w:val="1391B86D"/>
    <w:rsid w:val="14DBA86E"/>
    <w:rsid w:val="15359793"/>
    <w:rsid w:val="15639E22"/>
    <w:rsid w:val="15C828D8"/>
    <w:rsid w:val="15F357E1"/>
    <w:rsid w:val="16030148"/>
    <w:rsid w:val="16EC2355"/>
    <w:rsid w:val="187A61BB"/>
    <w:rsid w:val="198ED4C7"/>
    <w:rsid w:val="1B9EBC97"/>
    <w:rsid w:val="1D08B543"/>
    <w:rsid w:val="1D6C69B3"/>
    <w:rsid w:val="1E2B43F0"/>
    <w:rsid w:val="1F219A3E"/>
    <w:rsid w:val="1F317612"/>
    <w:rsid w:val="22E9D532"/>
    <w:rsid w:val="235CDCA7"/>
    <w:rsid w:val="23918ACE"/>
    <w:rsid w:val="246DFB29"/>
    <w:rsid w:val="25E252C8"/>
    <w:rsid w:val="269FE53C"/>
    <w:rsid w:val="2752876D"/>
    <w:rsid w:val="2847A57B"/>
    <w:rsid w:val="28C07C94"/>
    <w:rsid w:val="299EFEED"/>
    <w:rsid w:val="2BB85F9E"/>
    <w:rsid w:val="2CAB4361"/>
    <w:rsid w:val="2F90CC5B"/>
    <w:rsid w:val="30B57835"/>
    <w:rsid w:val="31629D34"/>
    <w:rsid w:val="33184119"/>
    <w:rsid w:val="335867B1"/>
    <w:rsid w:val="34515CBF"/>
    <w:rsid w:val="3476AE91"/>
    <w:rsid w:val="357B6A1C"/>
    <w:rsid w:val="3603B85F"/>
    <w:rsid w:val="362B7ED9"/>
    <w:rsid w:val="37B0BE8F"/>
    <w:rsid w:val="3AD44BA8"/>
    <w:rsid w:val="3B14484A"/>
    <w:rsid w:val="3E120185"/>
    <w:rsid w:val="3F9CBBC1"/>
    <w:rsid w:val="40B6A306"/>
    <w:rsid w:val="41E441F4"/>
    <w:rsid w:val="41EFB1AF"/>
    <w:rsid w:val="432BBEE5"/>
    <w:rsid w:val="440361AA"/>
    <w:rsid w:val="45A39629"/>
    <w:rsid w:val="468A322C"/>
    <w:rsid w:val="4703ECE7"/>
    <w:rsid w:val="47692672"/>
    <w:rsid w:val="47C8B505"/>
    <w:rsid w:val="47E5584B"/>
    <w:rsid w:val="497C104A"/>
    <w:rsid w:val="49952C51"/>
    <w:rsid w:val="49BF16D9"/>
    <w:rsid w:val="4A6734EF"/>
    <w:rsid w:val="4AF24207"/>
    <w:rsid w:val="4B41751B"/>
    <w:rsid w:val="4B6ECCF8"/>
    <w:rsid w:val="4CDFA778"/>
    <w:rsid w:val="4D25BAE7"/>
    <w:rsid w:val="4EB73B90"/>
    <w:rsid w:val="4EC66442"/>
    <w:rsid w:val="4F2D4EA6"/>
    <w:rsid w:val="509D91CE"/>
    <w:rsid w:val="50AEA1BB"/>
    <w:rsid w:val="50EB575D"/>
    <w:rsid w:val="5123D053"/>
    <w:rsid w:val="520BEAD0"/>
    <w:rsid w:val="52E60420"/>
    <w:rsid w:val="537D7985"/>
    <w:rsid w:val="53862108"/>
    <w:rsid w:val="549C3306"/>
    <w:rsid w:val="5631D4C2"/>
    <w:rsid w:val="567ED120"/>
    <w:rsid w:val="56D60B3F"/>
    <w:rsid w:val="58DCAD41"/>
    <w:rsid w:val="5AB61625"/>
    <w:rsid w:val="5AC4A369"/>
    <w:rsid w:val="5CBDD893"/>
    <w:rsid w:val="5DB0F48C"/>
    <w:rsid w:val="5E81E2C5"/>
    <w:rsid w:val="5F058FF1"/>
    <w:rsid w:val="5F207FEE"/>
    <w:rsid w:val="5FC7AF39"/>
    <w:rsid w:val="610682AB"/>
    <w:rsid w:val="61086C0B"/>
    <w:rsid w:val="616E22AD"/>
    <w:rsid w:val="619A719A"/>
    <w:rsid w:val="629E3BFD"/>
    <w:rsid w:val="646F1DB7"/>
    <w:rsid w:val="653DB47E"/>
    <w:rsid w:val="66390D81"/>
    <w:rsid w:val="66F26031"/>
    <w:rsid w:val="67532F83"/>
    <w:rsid w:val="68120805"/>
    <w:rsid w:val="69139394"/>
    <w:rsid w:val="6961F8A9"/>
    <w:rsid w:val="69A6C4DD"/>
    <w:rsid w:val="6AD84C7E"/>
    <w:rsid w:val="6B928E68"/>
    <w:rsid w:val="6BF71A73"/>
    <w:rsid w:val="6D061A56"/>
    <w:rsid w:val="6E597E21"/>
    <w:rsid w:val="6E627C21"/>
    <w:rsid w:val="6F062E1F"/>
    <w:rsid w:val="701ABC60"/>
    <w:rsid w:val="707F3ECC"/>
    <w:rsid w:val="724E4F6B"/>
    <w:rsid w:val="750112A4"/>
    <w:rsid w:val="771A23A4"/>
    <w:rsid w:val="78564A67"/>
    <w:rsid w:val="785B385B"/>
    <w:rsid w:val="79C973E5"/>
    <w:rsid w:val="7A28BD2D"/>
    <w:rsid w:val="7A870730"/>
    <w:rsid w:val="7ACB7ECD"/>
    <w:rsid w:val="7AF9F132"/>
    <w:rsid w:val="7BA2BF72"/>
    <w:rsid w:val="7D688748"/>
    <w:rsid w:val="7D995423"/>
    <w:rsid w:val="7EC465EB"/>
    <w:rsid w:val="7F32D90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5B95497"/>
  <w14:defaultImageDpi w14:val="300"/>
  <w15:docId w15:val="{DE89ED48-E801-4843-B372-3956F1264F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Overskrift1">
    <w:name w:val="heading 1"/>
    <w:basedOn w:val="Normal"/>
    <w:next w:val="Normal"/>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Overskrift2">
    <w:name w:val="heading 2"/>
    <w:basedOn w:val="Normal"/>
    <w:next w:val="Normal"/>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Overskrift3">
    <w:name w:val="heading 3"/>
    <w:basedOn w:val="Normal"/>
    <w:next w:val="Normal"/>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Overskrift4">
    <w:name w:val="heading 4"/>
    <w:basedOn w:val="Normal"/>
    <w:next w:val="Normal"/>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Overskrift5">
    <w:name w:val="heading 5"/>
    <w:basedOn w:val="Normal"/>
    <w:next w:val="Normal"/>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Overskrift6">
    <w:name w:val="heading 6"/>
    <w:basedOn w:val="Normal"/>
    <w:next w:val="Normal"/>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Overskrift7">
    <w:name w:val="heading 7"/>
    <w:basedOn w:val="Normal"/>
    <w:next w:val="Normal"/>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Overskrift9">
    <w:name w:val="heading 9"/>
    <w:basedOn w:val="Normal"/>
    <w:next w:val="Normal"/>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table" w:styleId="TableNormal" w:customStyle="1">
    <w:name w:val="Table Normal"/>
    <w:uiPriority w:val="99"/>
    <w:semiHidden/>
    <w:unhideWhenUsed/>
    <w:tblPr>
      <w:tblInd w:w="0" w:type="dxa"/>
      <w:tblCellMar>
        <w:top w:w="0" w:type="dxa"/>
        <w:left w:w="108" w:type="dxa"/>
        <w:bottom w:w="0" w:type="dxa"/>
        <w:right w:w="108" w:type="dxa"/>
      </w:tblCellMar>
    </w:tblPr>
  </w:style>
  <w:style w:type="paragraph" w:styleId="Ingenmellomrom">
    <w:name w:val="No Spacing"/>
    <w:uiPriority w:val="1"/>
    <w:qFormat/>
    <w:rsid w:val="00FC693F"/>
    <w:pPr>
      <w:spacing w:after="0" w:line="240" w:lineRule="auto"/>
    </w:pPr>
  </w:style>
  <w:style w:type="paragraph" w:styleId="Listeavsnitt">
    <w:name w:val="List Paragraph"/>
    <w:basedOn w:val="Normal"/>
    <w:uiPriority w:val="34"/>
    <w:qFormat/>
    <w:rsid w:val="00FC693F"/>
    <w:pPr>
      <w:ind w:left="720"/>
      <w:contextualSpacing/>
    </w:p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2"/>
      </w:numPr>
      <w:contextualSpacing/>
    </w:pPr>
  </w:style>
  <w:style w:type="paragraph" w:styleId="Punktliste2">
    <w:name w:val="List Bullet 2"/>
    <w:basedOn w:val="Normal"/>
    <w:uiPriority w:val="99"/>
    <w:unhideWhenUsed/>
    <w:rsid w:val="00326F90"/>
    <w:pPr>
      <w:numPr>
        <w:numId w:val="18"/>
      </w:numPr>
      <w:contextualSpacing/>
    </w:pPr>
  </w:style>
  <w:style w:type="paragraph" w:styleId="Punktliste3">
    <w:name w:val="List Bullet 3"/>
    <w:basedOn w:val="Normal"/>
    <w:uiPriority w:val="99"/>
    <w:unhideWhenUsed/>
    <w:rsid w:val="00326F90"/>
    <w:pPr>
      <w:numPr>
        <w:numId w:val="4"/>
      </w:numPr>
      <w:contextualSpacing/>
    </w:pPr>
  </w:style>
  <w:style w:type="paragraph" w:styleId="Nummerertliste">
    <w:name w:val="List Number"/>
    <w:basedOn w:val="Normal"/>
    <w:uiPriority w:val="99"/>
    <w:unhideWhenUsed/>
    <w:rsid w:val="00326F90"/>
    <w:pPr>
      <w:numPr>
        <w:numId w:val="21"/>
      </w:numPr>
      <w:contextualSpacing/>
    </w:pPr>
  </w:style>
  <w:style w:type="paragraph" w:styleId="Nummerertliste2">
    <w:name w:val="List Number 2"/>
    <w:basedOn w:val="Normal"/>
    <w:uiPriority w:val="99"/>
    <w:unhideWhenUsed/>
    <w:rsid w:val="0029639D"/>
    <w:pPr>
      <w:numPr>
        <w:numId w:val="7"/>
      </w:numPr>
      <w:contextualSpacing/>
    </w:pPr>
  </w:style>
  <w:style w:type="paragraph" w:styleId="Nummerertliste3">
    <w:name w:val="List Number 3"/>
    <w:basedOn w:val="Normal"/>
    <w:uiPriority w:val="99"/>
    <w:unhideWhenUsed/>
    <w:rsid w:val="0029639D"/>
    <w:pPr>
      <w:numPr>
        <w:numId w:val="9"/>
      </w:numPr>
      <w:contextualSpacing/>
    </w:pPr>
  </w:style>
  <w:style w:type="paragraph" w:styleId="Liste-forts">
    <w:name w:val="List Continue"/>
    <w:basedOn w:val="Normal"/>
    <w:uiPriority w:val="99"/>
    <w:unhideWhenUsed/>
    <w:rsid w:val="0029639D"/>
    <w:pPr>
      <w:spacing w:after="120"/>
      <w:ind w:left="360"/>
      <w:contextualSpacing/>
    </w:pPr>
  </w:style>
  <w:style w:type="paragraph" w:styleId="Liste-forts2">
    <w:name w:val="List Continue 2"/>
    <w:basedOn w:val="Normal"/>
    <w:uiPriority w:val="99"/>
    <w:unhideWhenUsed/>
    <w:rsid w:val="0029639D"/>
    <w:pPr>
      <w:spacing w:after="120"/>
      <w:ind w:left="720"/>
      <w:contextualSpacing/>
    </w:pPr>
  </w:style>
  <w:style w:type="paragraph" w:styleId="Liste-forts3">
    <w:name w:val="List Continue 3"/>
    <w:basedOn w:val="Normal"/>
    <w:uiPriority w:val="99"/>
    <w:unhideWhenUsed/>
    <w:rsid w:val="0029639D"/>
    <w:pPr>
      <w:spacing w:after="120"/>
      <w:ind w:left="1080"/>
      <w:contextualSpacing/>
    </w:pPr>
  </w:style>
  <w:style w:type="paragraph" w:styleId="Bilde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oldsfortegnelse">
    <w:name w:val="TOC Heading"/>
    <w:basedOn w:val="Overskrift1"/>
    <w:next w:val="Normal"/>
    <w:uiPriority w:val="39"/>
    <w:semiHidden/>
    <w:unhideWhenUsed/>
    <w:qFormat/>
    <w:rsid w:val="00FC693F"/>
    <w:pPr>
      <w:outlineLvl w:val="9"/>
    </w:pPr>
  </w:style>
  <w:style w:type="table" w:styleId="Tabellrutenett">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ysskyggelegg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customStyle="1">
    <w:name w:val="Light Shading -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customStyle="1">
    <w:name w:val="Light Shading -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customStyle="1">
    <w:name w:val="Light Shading -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customStyle="1">
    <w:name w:val="Light Shading -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customStyle="1">
    <w:name w:val="Light Shading -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customStyle="1">
    <w:name w:val="Light Shading -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customStyle="1">
    <w:name w:val="Light List -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customStyle="1">
    <w:name w:val="Light List -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customStyle="1">
    <w:name w:val="Light List -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customStyle="1">
    <w:name w:val="Light List -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customStyle="1">
    <w:name w:val="Light List -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customStyle="1">
    <w:name w:val="Light List -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ystrutenett">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customStyle="1">
    <w:name w:val="Light Grid -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customStyle="1">
    <w:name w:val="Light Grid -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customStyle="1">
    <w:name w:val="Light Grid -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customStyle="1">
    <w:name w:val="Light Grid -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customStyle="1">
    <w:name w:val="Light Grid -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customStyle="1">
    <w:name w:val="Light Grid -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iddelsskyggelegg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customStyle="1">
    <w:name w:val="Medium Shading 1 -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customStyle="1">
    <w:name w:val="Medium Shading 1 -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customStyle="1">
    <w:name w:val="Medium Shading 1 -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customStyle="1">
    <w:name w:val="Medium Shading 1 -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customStyle="1">
    <w:name w:val="Medium Shading 1 -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customStyle="1">
    <w:name w:val="Medium Shading 1 -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customStyle="1">
    <w:name w:val="Medium Shading 2 -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customStyle="1">
    <w:name w:val="Medium Shading 2 -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customStyle="1">
    <w:name w:val="Medium Shading 2 -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customStyle="1">
    <w:name w:val="Medium Shading 2 -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customStyle="1">
    <w:name w:val="Medium Shading 2 -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customStyle="1">
    <w:name w:val="Medium Shading 2 -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iddelsliste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customStyle="1">
    <w:name w:val="Medium List 1 -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customStyle="1">
    <w:name w:val="Medium List 1 -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customStyle="1">
    <w:name w:val="Medium List 1 -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customStyle="1">
    <w:name w:val="Medium List 1 -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customStyle="1">
    <w:name w:val="Medium List 1 -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customStyle="1">
    <w:name w:val="Medium List 1 -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customStyle="1">
    <w:name w:val="Medium List 2 -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customStyle="1">
    <w:name w:val="Medium List 2 -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customStyle="1">
    <w:name w:val="Medium List 2 -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customStyle="1">
    <w:name w:val="Medium List 2 -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customStyle="1">
    <w:name w:val="Medium List 2 -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customStyle="1">
    <w:name w:val="Medium List 2 -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customStyle="1">
    <w:name w:val="Medium Grid 1 -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customStyle="1">
    <w:name w:val="Medium Grid 1 -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customStyle="1">
    <w:name w:val="Medium Grid 1 -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customStyle="1">
    <w:name w:val="Medium Grid 1 -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customStyle="1">
    <w:name w:val="Medium Grid 1 -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customStyle="1">
    <w:name w:val="Medium Grid 1 -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customStyle="1">
    <w:name w:val="Medium Grid 2 -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customStyle="1">
    <w:name w:val="Medium Grid 2 -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customStyle="1">
    <w:name w:val="Medium Grid 2 -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customStyle="1">
    <w:name w:val="Medium Grid 2 -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customStyle="1">
    <w:name w:val="Medium Grid 2 -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customStyle="1">
    <w:name w:val="Medium Grid 2 -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customStyle="1">
    <w:name w:val="Medium Grid 3 -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customStyle="1">
    <w:name w:val="Medium Grid 3 -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customStyle="1">
    <w:name w:val="Medium Grid 3 -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customStyle="1">
    <w:name w:val="Medium Grid 3 -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customStyle="1">
    <w:name w:val="Medium Grid 3 -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customStyle="1">
    <w:name w:val="Medium Grid 3 -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rkliste">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customStyle="1">
    <w:name w:val="Dark List -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customStyle="1">
    <w:name w:val="Dark List -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customStyle="1">
    <w:name w:val="Dark List -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customStyle="1">
    <w:name w:val="Dark List -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customStyle="1">
    <w:name w:val="Dark List -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customStyle="1">
    <w:name w:val="Dark List -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yggelegg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customStyle="1">
    <w:name w:val="Colorful Shading -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customStyle="1">
    <w:name w:val="Colorful Shading -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customStyle="1">
    <w:name w:val="Colorful Shading -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customStyle="1">
    <w:name w:val="Colorful Shading -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customStyle="1">
    <w:name w:val="Colorful Shading -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customStyle="1">
    <w:name w:val="Colorful Shading -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customStyle="1">
    <w:name w:val="Colorful List -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customStyle="1">
    <w:name w:val="Colorful List -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customStyle="1">
    <w:name w:val="Colorful List -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customStyle="1">
    <w:name w:val="Colorful List -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customStyle="1">
    <w:name w:val="Colorful List -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customStyle="1">
    <w:name w:val="Colorful List -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customStyle="1">
    <w:name w:val="Colorful Grid -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customStyle="1">
    <w:name w:val="Colorful Grid -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customStyle="1">
    <w:name w:val="Colorful Grid -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customStyle="1">
    <w:name w:val="Colorful Grid -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customStyle="1">
    <w:name w:val="Colorful Grid -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customStyle="1">
    <w:name w:val="Colorful Grid -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semiHidden/>
    <w:unhideWhenUsed/>
    <w:rsid w:val="00084D51"/>
    <w:rPr>
      <w:rFonts w:ascii="Times New Roman" w:hAnsi="Times New Roman" w:cs="Times New Roman"/>
      <w:sz w:val="24"/>
      <w:szCs w:val="24"/>
    </w:rPr>
  </w:style>
  <w:style w:type="paragraph" w:styleId="Revisjon">
    <w:name w:val="Revision"/>
    <w:hidden/>
    <w:uiPriority w:val="99"/>
    <w:semiHidden/>
    <w:rsid w:val="00C23E75"/>
    <w:pPr>
      <w:spacing w:after="0" w:line="240" w:lineRule="auto"/>
    </w:pPr>
  </w:style>
  <w:style w:type="character" w:styleId="TopptekstTegn" w:customStyle="1">
    <w:name w:val="Topptekst Tegn"/>
    <w:basedOn w:val="Standardskriftforavsnitt"/>
    <w:uiPriority w:val="99"/>
    <w:rsid w:val="00B02B16"/>
  </w:style>
  <w:style w:type="character" w:styleId="BunntekstTegn" w:customStyle="1">
    <w:name w:val="Bunntekst Tegn"/>
    <w:basedOn w:val="Standardskriftforavsnitt"/>
    <w:uiPriority w:val="99"/>
    <w:rsid w:val="00B02B16"/>
  </w:style>
  <w:style w:type="character" w:styleId="Overskrift1Tegn" w:customStyle="1">
    <w:name w:val="Overskrift 1 Tegn"/>
    <w:basedOn w:val="Standardskriftforavsnitt"/>
    <w:uiPriority w:val="9"/>
    <w:rsid w:val="00B02B16"/>
    <w:rPr>
      <w:rFonts w:asciiTheme="majorHAnsi" w:hAnsiTheme="majorHAnsi" w:eastAsiaTheme="majorEastAsia" w:cstheme="majorBidi"/>
      <w:b/>
      <w:bCs/>
      <w:color w:val="365F91" w:themeColor="accent1" w:themeShade="BF"/>
      <w:sz w:val="28"/>
      <w:szCs w:val="28"/>
    </w:rPr>
  </w:style>
  <w:style w:type="character" w:styleId="Overskrift2Tegn" w:customStyle="1">
    <w:name w:val="Overskrift 2 Tegn"/>
    <w:basedOn w:val="Standardskriftforavsnitt"/>
    <w:uiPriority w:val="9"/>
    <w:rsid w:val="00B02B16"/>
    <w:rPr>
      <w:rFonts w:asciiTheme="majorHAnsi" w:hAnsiTheme="majorHAnsi" w:eastAsiaTheme="majorEastAsia" w:cstheme="majorBidi"/>
      <w:b/>
      <w:bCs/>
      <w:color w:val="4F81BD" w:themeColor="accent1"/>
      <w:sz w:val="26"/>
      <w:szCs w:val="26"/>
    </w:rPr>
  </w:style>
  <w:style w:type="character" w:styleId="Overskrift3Tegn" w:customStyle="1">
    <w:name w:val="Overskrift 3 Tegn"/>
    <w:basedOn w:val="Standardskriftforavsnitt"/>
    <w:uiPriority w:val="9"/>
    <w:rsid w:val="00B02B16"/>
    <w:rPr>
      <w:rFonts w:asciiTheme="majorHAnsi" w:hAnsiTheme="majorHAnsi" w:eastAsiaTheme="majorEastAsia" w:cstheme="majorBidi"/>
      <w:b/>
      <w:bCs/>
      <w:color w:val="4F81BD" w:themeColor="accent1"/>
    </w:rPr>
  </w:style>
  <w:style w:type="character" w:styleId="TittelTegn" w:customStyle="1">
    <w:name w:val="Tittel Tegn"/>
    <w:basedOn w:val="Standardskriftforavsnitt"/>
    <w:uiPriority w:val="10"/>
    <w:rsid w:val="00B02B16"/>
    <w:rPr>
      <w:rFonts w:asciiTheme="majorHAnsi" w:hAnsiTheme="majorHAnsi" w:eastAsiaTheme="majorEastAsia" w:cstheme="majorBidi"/>
      <w:color w:val="17365D" w:themeColor="text2" w:themeShade="BF"/>
      <w:spacing w:val="5"/>
      <w:kern w:val="28"/>
      <w:sz w:val="52"/>
      <w:szCs w:val="52"/>
    </w:rPr>
  </w:style>
  <w:style w:type="character" w:styleId="UndertittelTegn" w:customStyle="1">
    <w:name w:val="Undertittel Tegn"/>
    <w:basedOn w:val="Standardskriftforavsnitt"/>
    <w:uiPriority w:val="11"/>
    <w:rsid w:val="00B02B16"/>
    <w:rPr>
      <w:rFonts w:asciiTheme="majorHAnsi" w:hAnsiTheme="majorHAnsi" w:eastAsiaTheme="majorEastAsia" w:cstheme="majorBidi"/>
      <w:i/>
      <w:iCs/>
      <w:color w:val="4F81BD" w:themeColor="accent1"/>
      <w:spacing w:val="15"/>
      <w:sz w:val="24"/>
      <w:szCs w:val="24"/>
    </w:rPr>
  </w:style>
  <w:style w:type="character" w:styleId="BrdtekstTegn" w:customStyle="1">
    <w:name w:val="Brødtekst Tegn"/>
    <w:basedOn w:val="Standardskriftforavsnitt"/>
    <w:uiPriority w:val="99"/>
    <w:rsid w:val="00B02B16"/>
  </w:style>
  <w:style w:type="character" w:styleId="Brdtekst2Tegn" w:customStyle="1">
    <w:name w:val="Brødtekst 2 Tegn"/>
    <w:basedOn w:val="Standardskriftforavsnitt"/>
    <w:uiPriority w:val="99"/>
    <w:rsid w:val="00B02B16"/>
  </w:style>
  <w:style w:type="character" w:styleId="Brdtekst3Tegn" w:customStyle="1">
    <w:name w:val="Brødtekst 3 Tegn"/>
    <w:basedOn w:val="Standardskriftforavsnitt"/>
    <w:uiPriority w:val="99"/>
    <w:rsid w:val="00B02B16"/>
    <w:rPr>
      <w:sz w:val="16"/>
      <w:szCs w:val="16"/>
    </w:rPr>
  </w:style>
  <w:style w:type="character" w:styleId="MakrotekstTegn" w:customStyle="1">
    <w:name w:val="Makrotekst Tegn"/>
    <w:basedOn w:val="Standardskriftforavsnitt"/>
    <w:uiPriority w:val="99"/>
    <w:rsid w:val="00B02B16"/>
    <w:rPr>
      <w:rFonts w:ascii="Courier" w:hAnsi="Courier"/>
      <w:sz w:val="20"/>
      <w:szCs w:val="20"/>
    </w:rPr>
  </w:style>
  <w:style w:type="character" w:styleId="SitatTegn" w:customStyle="1">
    <w:name w:val="Sitat Tegn"/>
    <w:basedOn w:val="Standardskriftforavsnitt"/>
    <w:uiPriority w:val="29"/>
    <w:rsid w:val="00B02B16"/>
    <w:rPr>
      <w:i/>
      <w:iCs/>
      <w:color w:val="000000" w:themeColor="text1"/>
    </w:rPr>
  </w:style>
  <w:style w:type="character" w:styleId="Overskrift4Tegn" w:customStyle="1">
    <w:name w:val="Overskrift 4 Tegn"/>
    <w:basedOn w:val="Standardskriftforavsnitt"/>
    <w:uiPriority w:val="9"/>
    <w:semiHidden/>
    <w:rsid w:val="00B02B16"/>
    <w:rPr>
      <w:rFonts w:asciiTheme="majorHAnsi" w:hAnsiTheme="majorHAnsi" w:eastAsiaTheme="majorEastAsia" w:cstheme="majorBidi"/>
      <w:b/>
      <w:bCs/>
      <w:i/>
      <w:iCs/>
      <w:color w:val="4F81BD" w:themeColor="accent1"/>
    </w:rPr>
  </w:style>
  <w:style w:type="character" w:styleId="Overskrift5Tegn" w:customStyle="1">
    <w:name w:val="Overskrift 5 Tegn"/>
    <w:basedOn w:val="Standardskriftforavsnitt"/>
    <w:uiPriority w:val="9"/>
    <w:semiHidden/>
    <w:rsid w:val="00B02B16"/>
    <w:rPr>
      <w:rFonts w:asciiTheme="majorHAnsi" w:hAnsiTheme="majorHAnsi" w:eastAsiaTheme="majorEastAsia" w:cstheme="majorBidi"/>
      <w:color w:val="243F60" w:themeColor="accent1" w:themeShade="7F"/>
    </w:rPr>
  </w:style>
  <w:style w:type="character" w:styleId="Overskrift6Tegn" w:customStyle="1">
    <w:name w:val="Overskrift 6 Tegn"/>
    <w:basedOn w:val="Standardskriftforavsnitt"/>
    <w:uiPriority w:val="9"/>
    <w:semiHidden/>
    <w:rsid w:val="00B02B16"/>
    <w:rPr>
      <w:rFonts w:asciiTheme="majorHAnsi" w:hAnsiTheme="majorHAnsi" w:eastAsiaTheme="majorEastAsia" w:cstheme="majorBidi"/>
      <w:i/>
      <w:iCs/>
      <w:color w:val="243F60" w:themeColor="accent1" w:themeShade="7F"/>
    </w:rPr>
  </w:style>
  <w:style w:type="character" w:styleId="Overskrift7Tegn" w:customStyle="1">
    <w:name w:val="Overskrift 7 Tegn"/>
    <w:basedOn w:val="Standardskriftforavsnitt"/>
    <w:uiPriority w:val="9"/>
    <w:semiHidden/>
    <w:rsid w:val="00B02B16"/>
    <w:rPr>
      <w:rFonts w:asciiTheme="majorHAnsi" w:hAnsiTheme="majorHAnsi" w:eastAsiaTheme="majorEastAsia" w:cstheme="majorBidi"/>
      <w:i/>
      <w:iCs/>
      <w:color w:val="404040" w:themeColor="text1" w:themeTint="BF"/>
    </w:rPr>
  </w:style>
  <w:style w:type="character" w:styleId="Overskrift8Tegn" w:customStyle="1">
    <w:name w:val="Overskrift 8 Tegn"/>
    <w:basedOn w:val="Standardskriftforavsnitt"/>
    <w:uiPriority w:val="9"/>
    <w:semiHidden/>
    <w:rsid w:val="00B02B16"/>
    <w:rPr>
      <w:rFonts w:asciiTheme="majorHAnsi" w:hAnsiTheme="majorHAnsi" w:eastAsiaTheme="majorEastAsia" w:cstheme="majorBidi"/>
      <w:color w:val="4F81BD" w:themeColor="accent1"/>
      <w:sz w:val="20"/>
      <w:szCs w:val="20"/>
    </w:rPr>
  </w:style>
  <w:style w:type="character" w:styleId="Overskrift9Tegn" w:customStyle="1">
    <w:name w:val="Overskrift 9 Tegn"/>
    <w:basedOn w:val="Standardskriftforavsnitt"/>
    <w:uiPriority w:val="9"/>
    <w:semiHidden/>
    <w:rsid w:val="00B02B16"/>
    <w:rPr>
      <w:rFonts w:asciiTheme="majorHAnsi" w:hAnsiTheme="majorHAnsi" w:eastAsiaTheme="majorEastAsia" w:cstheme="majorBidi"/>
      <w:i/>
      <w:iCs/>
      <w:color w:val="404040" w:themeColor="text1" w:themeTint="BF"/>
      <w:sz w:val="20"/>
      <w:szCs w:val="20"/>
    </w:rPr>
  </w:style>
  <w:style w:type="character" w:styleId="SterktsitatTegn" w:customStyle="1">
    <w:name w:val="Sterkt sitat Tegn"/>
    <w:basedOn w:val="Standardskriftforavsnitt"/>
    <w:uiPriority w:val="30"/>
    <w:rsid w:val="00B02B16"/>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934654AC389541BFD849032B1720F3" ma:contentTypeVersion="11" ma:contentTypeDescription="Opprett et nytt dokument." ma:contentTypeScope="" ma:versionID="310b8977cb481422122be4fb7433c2e0">
  <xsd:schema xmlns:xsd="http://www.w3.org/2001/XMLSchema" xmlns:xs="http://www.w3.org/2001/XMLSchema" xmlns:p="http://schemas.microsoft.com/office/2006/metadata/properties" xmlns:ns2="871d861b-903e-41ef-8dfc-b019ddbc07db" targetNamespace="http://schemas.microsoft.com/office/2006/metadata/properties" ma:root="true" ma:fieldsID="4b49e42cf976cb5619807269ed9620cd" ns2:_="">
    <xsd:import namespace="871d861b-903e-41ef-8dfc-b019ddbc07db"/>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d861b-903e-41ef-8dfc-b019ddbc07db"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360DocumentId xmlns="871d861b-903e-41ef-8dfc-b019ddbc07db">
      <Url xsi:nil="true"/>
      <Description xsi:nil="true"/>
    </P360DocumentId>
    <_Flow_SignoffStatus xmlns="871d861b-903e-41ef-8dfc-b019ddbc07db" xsi:nil="true"/>
    <KnavKontraktType xmlns="871d861b-903e-41ef-8dfc-b019ddbc07db" xsi:nil="true"/>
    <KnavSaksnummer xmlns="871d861b-903e-41ef-8dfc-b019ddbc07db" xsi:nil="true"/>
    <KnavGuid xmlns="871d861b-903e-41ef-8dfc-b019ddbc07db" xsi:nil="true"/>
  </documentManagement>
</p:properties>
</file>

<file path=customXml/itemProps1.xml><?xml version="1.0" encoding="utf-8"?>
<ds:datastoreItem xmlns:ds="http://schemas.openxmlformats.org/officeDocument/2006/customXml" ds:itemID="{B52BD576-BC70-44CA-BDE2-09658307F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d861b-903e-41ef-8dfc-b019ddbc07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7DAC8-1E84-4F93-92B6-4AC5AF06FF71}">
  <ds:schemaRefs>
    <ds:schemaRef ds:uri="http://schemas.microsoft.com/sharepoint/v3/contenttype/forms"/>
  </ds:schemaRefs>
</ds:datastoreItem>
</file>

<file path=customXml/itemProps3.xml><?xml version="1.0" encoding="utf-8"?>
<ds:datastoreItem xmlns:ds="http://schemas.openxmlformats.org/officeDocument/2006/customXml" ds:itemID="{8194026A-8833-436F-AA65-D4CC8E9F2B2B}">
  <ds:schemaRefs>
    <ds:schemaRef ds:uri="http://schemas.microsoft.com/office/2006/metadata/properties"/>
    <ds:schemaRef ds:uri="http://schemas.microsoft.com/office/infopath/2007/PartnerControls"/>
    <ds:schemaRef ds:uri="871d861b-903e-41ef-8dfc-b019ddbc07db"/>
  </ds:schemaRefs>
</ds:datastoreItem>
</file>

<file path=docMetadata/LabelInfo.xml><?xml version="1.0" encoding="utf-8"?>
<clbl:labelList xmlns:clbl="http://schemas.microsoft.com/office/2020/mipLabelMetadata">
  <clbl:label id="{febad6cd-6430-4283-b3ac-ee408663b156}" enabled="1" method="Standard" siteId="{ed9f7407-b245-4375-b52b-01a2c041425a}"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Bjørn Erik Olsson</lastModifiedBy>
  <revision>23</revision>
  <dcterms:created xsi:type="dcterms:W3CDTF">2026-03-19T02:20:00.0000000Z</dcterms:created>
  <dcterms:modified xsi:type="dcterms:W3CDTF">2026-06-16T05:47:33.4400993Z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0x01010096934654AC389541BFD849032B1720F3</vt:lpwstr>
  </property>
  <property fmtid="{D5CDD505-2E9C-101B-9397-08002B2CF9AE}" pid="3" name="docLang">
    <vt:lpwstr>en</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